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2DED35" w14:textId="0215D684" w:rsidR="00AA4DE3" w:rsidRPr="00AA4DE3" w:rsidRDefault="00AA4DE3" w:rsidP="00D85564">
      <w:pPr>
        <w:jc w:val="center"/>
        <w:rPr>
          <w:rFonts w:ascii="Cambria" w:hAnsi="Cambria"/>
          <w:b/>
          <w:bCs/>
        </w:rPr>
      </w:pPr>
      <w:bookmarkStart w:id="0" w:name="_GoBack"/>
      <w:bookmarkEnd w:id="0"/>
      <w:r w:rsidRPr="00AA4DE3">
        <w:rPr>
          <w:rFonts w:ascii="Cambria" w:hAnsi="Cambria"/>
          <w:b/>
          <w:bCs/>
        </w:rPr>
        <w:t>Opis przedmiotu zamówienia</w:t>
      </w:r>
    </w:p>
    <w:p w14:paraId="4B26C31A" w14:textId="1BC56BE0" w:rsidR="00AA4DE3" w:rsidRDefault="0051799D" w:rsidP="00BD461F">
      <w:pPr>
        <w:ind w:firstLine="708"/>
        <w:jc w:val="both"/>
        <w:rPr>
          <w:rFonts w:ascii="Cambria" w:hAnsi="Cambria"/>
        </w:rPr>
      </w:pPr>
      <w:r w:rsidRPr="0051799D">
        <w:rPr>
          <w:rFonts w:ascii="Cambria" w:hAnsi="Cambria"/>
        </w:rPr>
        <w:t xml:space="preserve">Przedmiotem zamówienia są usługi polegające </w:t>
      </w:r>
      <w:r w:rsidR="00EB5DC0" w:rsidRPr="008B5782">
        <w:rPr>
          <w:rFonts w:ascii="Cambria" w:hAnsi="Cambria"/>
        </w:rPr>
        <w:t>na</w:t>
      </w:r>
      <w:r w:rsidR="00EB5DC0">
        <w:rPr>
          <w:rFonts w:ascii="Cambria" w:hAnsi="Cambria"/>
        </w:rPr>
        <w:t xml:space="preserve"> </w:t>
      </w:r>
      <w:r w:rsidRPr="0051799D">
        <w:rPr>
          <w:rFonts w:ascii="Cambria" w:hAnsi="Cambria"/>
        </w:rPr>
        <w:t xml:space="preserve">wykonaniu dokumentacji projektowej wraz z uzyskaniem pozwoleń środowiskowych i pozwoleń na budowę </w:t>
      </w:r>
      <w:r>
        <w:rPr>
          <w:rFonts w:ascii="Cambria" w:hAnsi="Cambria"/>
        </w:rPr>
        <w:t xml:space="preserve">oraz nadzór autorski </w:t>
      </w:r>
      <w:r w:rsidRPr="0051799D">
        <w:rPr>
          <w:rFonts w:ascii="Cambria" w:hAnsi="Cambria"/>
        </w:rPr>
        <w:t>w ramach</w:t>
      </w:r>
      <w:r>
        <w:rPr>
          <w:rFonts w:ascii="Cambria" w:hAnsi="Cambria"/>
        </w:rPr>
        <w:t xml:space="preserve"> </w:t>
      </w:r>
      <w:r w:rsidRPr="0051799D">
        <w:rPr>
          <w:rFonts w:ascii="Cambria" w:hAnsi="Cambria"/>
          <w:i/>
          <w:iCs/>
        </w:rPr>
        <w:t>Kompleksowego Projektu Adaptacji Lasów I Leśnictwa Do Zmian Klimatu – Mała Retencja Oraz Przeciwdziałanie Erozji Wodnej Na Terenach Nizinnych- Kontynuacja (MRN3)</w:t>
      </w:r>
      <w:r w:rsidRPr="0051799D">
        <w:rPr>
          <w:rFonts w:ascii="Cambria" w:hAnsi="Cambria"/>
        </w:rPr>
        <w:t xml:space="preserve"> na terenie Nadleśnictwa </w:t>
      </w:r>
      <w:r w:rsidR="004E4292">
        <w:rPr>
          <w:rFonts w:ascii="Cambria" w:hAnsi="Cambria"/>
        </w:rPr>
        <w:t>Wymiarki</w:t>
      </w:r>
      <w:r w:rsidRPr="0051799D">
        <w:rPr>
          <w:rFonts w:ascii="Cambria" w:hAnsi="Cambria"/>
        </w:rPr>
        <w:t>.</w:t>
      </w:r>
    </w:p>
    <w:p w14:paraId="3D4F482B" w14:textId="70F25572" w:rsidR="0051799D" w:rsidRDefault="0051799D" w:rsidP="00BD461F">
      <w:pPr>
        <w:ind w:firstLine="708"/>
        <w:jc w:val="both"/>
        <w:rPr>
          <w:rFonts w:ascii="Cambria" w:hAnsi="Cambria"/>
        </w:rPr>
      </w:pPr>
      <w:r w:rsidRPr="0051799D">
        <w:rPr>
          <w:rFonts w:ascii="Cambria" w:hAnsi="Cambria"/>
        </w:rPr>
        <w:t xml:space="preserve">Wykonawca </w:t>
      </w:r>
      <w:r>
        <w:rPr>
          <w:rFonts w:ascii="Cambria" w:hAnsi="Cambria"/>
        </w:rPr>
        <w:t xml:space="preserve">jest </w:t>
      </w:r>
      <w:r w:rsidRPr="0051799D">
        <w:rPr>
          <w:rFonts w:ascii="Cambria" w:hAnsi="Cambria"/>
        </w:rPr>
        <w:t>zobowiązany do wykonania przedmiotu zamówienia zgodn</w:t>
      </w:r>
      <w:r w:rsidR="005610AC">
        <w:rPr>
          <w:rFonts w:ascii="Cambria" w:hAnsi="Cambria"/>
        </w:rPr>
        <w:t>ie</w:t>
      </w:r>
      <w:r w:rsidRPr="0051799D">
        <w:rPr>
          <w:rFonts w:ascii="Cambria" w:hAnsi="Cambria"/>
        </w:rPr>
        <w:t xml:space="preserve"> z zapisami </w:t>
      </w:r>
      <w:r w:rsidRPr="0051799D">
        <w:rPr>
          <w:rFonts w:ascii="Cambria" w:hAnsi="Cambria"/>
          <w:i/>
          <w:iCs/>
        </w:rPr>
        <w:t>Podręcznika Wdrażania</w:t>
      </w:r>
      <w:r w:rsidR="007C50FA">
        <w:rPr>
          <w:rFonts w:ascii="Cambria" w:hAnsi="Cambria"/>
          <w:i/>
          <w:iCs/>
        </w:rPr>
        <w:t xml:space="preserve"> Projektu</w:t>
      </w:r>
      <w:r w:rsidRPr="0051799D">
        <w:rPr>
          <w:rFonts w:ascii="Cambria" w:hAnsi="Cambria"/>
          <w:i/>
          <w:iCs/>
        </w:rPr>
        <w:t xml:space="preserve"> </w:t>
      </w:r>
      <w:r w:rsidRPr="0051799D">
        <w:rPr>
          <w:rFonts w:ascii="Cambria" w:hAnsi="Cambria"/>
        </w:rPr>
        <w:t xml:space="preserve">stanowiącego Załącznik nr </w:t>
      </w:r>
      <w:r w:rsidR="00B56037" w:rsidRPr="004E4292">
        <w:rPr>
          <w:rFonts w:ascii="Cambria" w:hAnsi="Cambria"/>
        </w:rPr>
        <w:t xml:space="preserve">2A </w:t>
      </w:r>
      <w:r w:rsidRPr="004E4292">
        <w:rPr>
          <w:rFonts w:ascii="Cambria" w:hAnsi="Cambria"/>
        </w:rPr>
        <w:t>do</w:t>
      </w:r>
      <w:r w:rsidR="00B56037" w:rsidRPr="004E4292">
        <w:rPr>
          <w:rFonts w:ascii="Cambria" w:hAnsi="Cambria"/>
        </w:rPr>
        <w:t xml:space="preserve"> </w:t>
      </w:r>
      <w:r w:rsidRPr="004E4292">
        <w:rPr>
          <w:rFonts w:ascii="Cambria" w:hAnsi="Cambria"/>
        </w:rPr>
        <w:t>SWZ.</w:t>
      </w:r>
    </w:p>
    <w:p w14:paraId="002D3B6A" w14:textId="5BACB6F7" w:rsidR="00CC17AD" w:rsidRPr="005C2836" w:rsidRDefault="00CC17AD" w:rsidP="00BD461F">
      <w:pPr>
        <w:ind w:firstLine="708"/>
        <w:jc w:val="both"/>
        <w:rPr>
          <w:rFonts w:ascii="Cambria" w:hAnsi="Cambria"/>
          <w:b/>
          <w:bCs/>
          <w:i/>
          <w:iCs/>
        </w:rPr>
      </w:pPr>
      <w:r w:rsidRPr="005C2836">
        <w:rPr>
          <w:rFonts w:ascii="Cambria" w:hAnsi="Cambria"/>
          <w:b/>
          <w:bCs/>
          <w:i/>
          <w:iCs/>
        </w:rPr>
        <w:t xml:space="preserve">Nadleśnictwo Wymiarki posiada dokumentację </w:t>
      </w:r>
      <w:r w:rsidR="005C2836" w:rsidRPr="005C2836">
        <w:rPr>
          <w:rFonts w:ascii="Cambria" w:hAnsi="Cambria"/>
          <w:b/>
          <w:bCs/>
          <w:i/>
          <w:iCs/>
        </w:rPr>
        <w:t>archiwalną</w:t>
      </w:r>
      <w:r w:rsidRPr="005C2836">
        <w:rPr>
          <w:rFonts w:ascii="Cambria" w:hAnsi="Cambria"/>
          <w:b/>
          <w:bCs/>
          <w:i/>
          <w:iCs/>
        </w:rPr>
        <w:t xml:space="preserve"> dla zadania </w:t>
      </w:r>
      <w:r w:rsidR="00C80F13">
        <w:rPr>
          <w:rFonts w:ascii="Cambria" w:hAnsi="Cambria"/>
          <w:b/>
          <w:bCs/>
          <w:i/>
          <w:iCs/>
        </w:rPr>
        <w:t>„</w:t>
      </w:r>
      <w:r w:rsidRPr="005C2836">
        <w:rPr>
          <w:rFonts w:ascii="Cambria" w:hAnsi="Cambria"/>
          <w:b/>
          <w:bCs/>
          <w:i/>
          <w:iCs/>
        </w:rPr>
        <w:t>Odbudowa urządzeń piętrzących na rzece Otwiernica</w:t>
      </w:r>
      <w:r w:rsidR="00C80F13">
        <w:rPr>
          <w:rFonts w:ascii="Cambria" w:hAnsi="Cambria"/>
          <w:b/>
          <w:bCs/>
          <w:i/>
          <w:iCs/>
        </w:rPr>
        <w:t>”</w:t>
      </w:r>
      <w:r w:rsidR="00BD284B" w:rsidRPr="005C2836">
        <w:rPr>
          <w:rFonts w:ascii="Cambria" w:hAnsi="Cambria"/>
          <w:b/>
          <w:bCs/>
          <w:i/>
          <w:iCs/>
        </w:rPr>
        <w:t>, na</w:t>
      </w:r>
      <w:r w:rsidR="00A755A8" w:rsidRPr="005C2836">
        <w:rPr>
          <w:rFonts w:ascii="Cambria" w:hAnsi="Cambria"/>
          <w:b/>
          <w:bCs/>
          <w:i/>
          <w:iCs/>
        </w:rPr>
        <w:t xml:space="preserve"> którą</w:t>
      </w:r>
      <w:r w:rsidR="00BD284B" w:rsidRPr="005C2836">
        <w:rPr>
          <w:rFonts w:ascii="Cambria" w:hAnsi="Cambria"/>
          <w:b/>
          <w:bCs/>
          <w:i/>
          <w:iCs/>
        </w:rPr>
        <w:t xml:space="preserve"> </w:t>
      </w:r>
      <w:r w:rsidR="005C2836" w:rsidRPr="005C2836">
        <w:rPr>
          <w:rFonts w:ascii="Cambria" w:hAnsi="Cambria"/>
          <w:b/>
          <w:bCs/>
          <w:i/>
          <w:iCs/>
        </w:rPr>
        <w:t>składa</w:t>
      </w:r>
      <w:r w:rsidR="00BD284B" w:rsidRPr="005C2836">
        <w:rPr>
          <w:rFonts w:ascii="Cambria" w:hAnsi="Cambria"/>
          <w:b/>
          <w:bCs/>
          <w:i/>
          <w:iCs/>
        </w:rPr>
        <w:t xml:space="preserve"> się:</w:t>
      </w:r>
    </w:p>
    <w:p w14:paraId="6216EC65" w14:textId="5AEC10D4" w:rsidR="00BD284B" w:rsidRPr="005C2836" w:rsidRDefault="00A755A8" w:rsidP="00A755A8">
      <w:pPr>
        <w:pStyle w:val="Akapitzlist"/>
        <w:numPr>
          <w:ilvl w:val="0"/>
          <w:numId w:val="20"/>
        </w:numPr>
        <w:jc w:val="both"/>
        <w:rPr>
          <w:rFonts w:ascii="Cambria" w:hAnsi="Cambria"/>
          <w:b/>
          <w:bCs/>
          <w:i/>
          <w:iCs/>
        </w:rPr>
      </w:pPr>
      <w:r w:rsidRPr="005C2836">
        <w:rPr>
          <w:rFonts w:ascii="Cambria" w:hAnsi="Cambria"/>
          <w:b/>
          <w:bCs/>
          <w:i/>
          <w:iCs/>
        </w:rPr>
        <w:t>Operat wodnoprawny</w:t>
      </w:r>
    </w:p>
    <w:p w14:paraId="34F419C0" w14:textId="15976733" w:rsidR="00A755A8" w:rsidRPr="005C2836" w:rsidRDefault="00A755A8" w:rsidP="00A755A8">
      <w:pPr>
        <w:pStyle w:val="Akapitzlist"/>
        <w:ind w:left="1428"/>
        <w:jc w:val="both"/>
        <w:rPr>
          <w:rFonts w:ascii="Cambria" w:hAnsi="Cambria"/>
          <w:b/>
          <w:bCs/>
          <w:i/>
          <w:iCs/>
        </w:rPr>
      </w:pPr>
      <w:r w:rsidRPr="005C2836">
        <w:rPr>
          <w:rFonts w:ascii="Cambria" w:hAnsi="Cambria"/>
          <w:b/>
          <w:bCs/>
          <w:i/>
          <w:iCs/>
        </w:rPr>
        <w:t>- decyzja w sprawie wydania decyzji o środowiskowych uwarunkowaniach z dnia 26.06.2012</w:t>
      </w:r>
    </w:p>
    <w:p w14:paraId="0D00F14B" w14:textId="0BF3FA13" w:rsidR="00A755A8" w:rsidRPr="005C2836" w:rsidRDefault="00A755A8" w:rsidP="00A755A8">
      <w:pPr>
        <w:pStyle w:val="Akapitzlist"/>
        <w:ind w:left="1428"/>
        <w:jc w:val="both"/>
        <w:rPr>
          <w:rFonts w:ascii="Cambria" w:hAnsi="Cambria"/>
          <w:b/>
          <w:bCs/>
          <w:i/>
          <w:iCs/>
        </w:rPr>
      </w:pPr>
      <w:r w:rsidRPr="005C2836">
        <w:rPr>
          <w:rFonts w:ascii="Cambria" w:hAnsi="Cambria"/>
          <w:b/>
          <w:bCs/>
          <w:i/>
          <w:iCs/>
        </w:rPr>
        <w:t xml:space="preserve">-decyzja o lokalizacji inwestycji celu publicznego </w:t>
      </w:r>
      <w:r w:rsidR="00C80F13">
        <w:rPr>
          <w:rFonts w:ascii="Cambria" w:hAnsi="Cambria"/>
          <w:b/>
          <w:bCs/>
          <w:i/>
          <w:iCs/>
        </w:rPr>
        <w:t>z</w:t>
      </w:r>
      <w:r w:rsidRPr="005C2836">
        <w:rPr>
          <w:rFonts w:ascii="Cambria" w:hAnsi="Cambria"/>
          <w:b/>
          <w:bCs/>
          <w:i/>
          <w:iCs/>
        </w:rPr>
        <w:t xml:space="preserve"> dnia 27.02.2014</w:t>
      </w:r>
    </w:p>
    <w:p w14:paraId="1FAF04CF" w14:textId="12EBDF8A" w:rsidR="00A755A8" w:rsidRPr="005C2836" w:rsidRDefault="00A755A8" w:rsidP="00A755A8">
      <w:pPr>
        <w:pStyle w:val="Akapitzlist"/>
        <w:ind w:left="1428"/>
        <w:jc w:val="both"/>
        <w:rPr>
          <w:rFonts w:ascii="Cambria" w:hAnsi="Cambria"/>
          <w:b/>
          <w:bCs/>
          <w:i/>
          <w:iCs/>
        </w:rPr>
      </w:pPr>
      <w:r w:rsidRPr="005C2836">
        <w:rPr>
          <w:rFonts w:ascii="Cambria" w:hAnsi="Cambria"/>
          <w:b/>
          <w:bCs/>
          <w:i/>
          <w:iCs/>
        </w:rPr>
        <w:t>- decyzja zatwierdzenie „Projektu prac geologicznych na wykonanie pizmetrów P1-P5 dla monitoringu środowiska gruntowo wodnego przy rzece Otwiernica</w:t>
      </w:r>
    </w:p>
    <w:p w14:paraId="49C4C5C1" w14:textId="70E242F4" w:rsidR="00A755A8" w:rsidRPr="005C2836" w:rsidRDefault="00A755A8" w:rsidP="00A755A8">
      <w:pPr>
        <w:pStyle w:val="Akapitzlist"/>
        <w:ind w:left="1428"/>
        <w:jc w:val="both"/>
        <w:rPr>
          <w:rFonts w:ascii="Cambria" w:hAnsi="Cambria"/>
          <w:b/>
          <w:bCs/>
          <w:i/>
          <w:iCs/>
        </w:rPr>
      </w:pPr>
      <w:r w:rsidRPr="005C2836">
        <w:rPr>
          <w:rFonts w:ascii="Cambria" w:hAnsi="Cambria"/>
          <w:b/>
          <w:bCs/>
          <w:i/>
          <w:iCs/>
        </w:rPr>
        <w:t>- Porozumienie Marszałka Województwa Lubuskiego z dnia 7.07.2009 wraz z aneksem</w:t>
      </w:r>
      <w:r w:rsidR="00C80F13">
        <w:rPr>
          <w:rFonts w:ascii="Cambria" w:hAnsi="Cambria"/>
          <w:b/>
          <w:bCs/>
          <w:i/>
          <w:iCs/>
        </w:rPr>
        <w:t>,</w:t>
      </w:r>
    </w:p>
    <w:p w14:paraId="322CFAB5" w14:textId="478D96B1" w:rsidR="00A755A8" w:rsidRPr="005C2836" w:rsidRDefault="00A755A8" w:rsidP="00A755A8">
      <w:pPr>
        <w:pStyle w:val="Akapitzlist"/>
        <w:ind w:left="1428"/>
        <w:jc w:val="both"/>
        <w:rPr>
          <w:rFonts w:ascii="Cambria" w:hAnsi="Cambria"/>
          <w:b/>
          <w:bCs/>
          <w:i/>
          <w:iCs/>
        </w:rPr>
      </w:pPr>
      <w:r w:rsidRPr="005C2836">
        <w:rPr>
          <w:rFonts w:ascii="Cambria" w:hAnsi="Cambria"/>
          <w:b/>
          <w:bCs/>
          <w:i/>
          <w:iCs/>
        </w:rPr>
        <w:t>-wypis z rejestru gruntów</w:t>
      </w:r>
      <w:r w:rsidR="00C80F13">
        <w:rPr>
          <w:rFonts w:ascii="Cambria" w:hAnsi="Cambria"/>
          <w:b/>
          <w:bCs/>
          <w:i/>
          <w:iCs/>
        </w:rPr>
        <w:t>,</w:t>
      </w:r>
      <w:r w:rsidRPr="005C2836">
        <w:rPr>
          <w:rFonts w:ascii="Cambria" w:hAnsi="Cambria"/>
          <w:b/>
          <w:bCs/>
          <w:i/>
          <w:iCs/>
        </w:rPr>
        <w:t xml:space="preserve"> </w:t>
      </w:r>
    </w:p>
    <w:p w14:paraId="50C504C6" w14:textId="1DDAF166" w:rsidR="00A755A8" w:rsidRPr="005C2836" w:rsidRDefault="00A755A8" w:rsidP="00A755A8">
      <w:pPr>
        <w:pStyle w:val="Akapitzlist"/>
        <w:ind w:left="1428"/>
        <w:jc w:val="both"/>
        <w:rPr>
          <w:rFonts w:ascii="Cambria" w:hAnsi="Cambria"/>
          <w:b/>
          <w:bCs/>
          <w:i/>
          <w:iCs/>
        </w:rPr>
      </w:pPr>
      <w:r w:rsidRPr="005C2836">
        <w:rPr>
          <w:rFonts w:ascii="Cambria" w:hAnsi="Cambria"/>
          <w:b/>
          <w:bCs/>
          <w:i/>
          <w:iCs/>
        </w:rPr>
        <w:t>- wycinek mapy ewidencyjnej</w:t>
      </w:r>
      <w:r w:rsidR="00C80F13">
        <w:rPr>
          <w:rFonts w:ascii="Cambria" w:hAnsi="Cambria"/>
          <w:b/>
          <w:bCs/>
          <w:i/>
          <w:iCs/>
        </w:rPr>
        <w:t>,</w:t>
      </w:r>
      <w:r w:rsidRPr="005C2836">
        <w:rPr>
          <w:rFonts w:ascii="Cambria" w:hAnsi="Cambria"/>
          <w:b/>
          <w:bCs/>
          <w:i/>
          <w:iCs/>
        </w:rPr>
        <w:t xml:space="preserve"> </w:t>
      </w:r>
    </w:p>
    <w:p w14:paraId="5C53CFA4" w14:textId="4C61E111" w:rsidR="005C2836" w:rsidRPr="005C2836" w:rsidRDefault="005C2836" w:rsidP="005C2836">
      <w:pPr>
        <w:pStyle w:val="Akapitzlist"/>
        <w:ind w:left="1404" w:hanging="270"/>
        <w:jc w:val="both"/>
        <w:rPr>
          <w:rFonts w:ascii="Cambria" w:hAnsi="Cambria"/>
          <w:b/>
          <w:bCs/>
          <w:i/>
          <w:iCs/>
        </w:rPr>
      </w:pPr>
      <w:r w:rsidRPr="005C2836">
        <w:rPr>
          <w:rFonts w:ascii="Cambria" w:hAnsi="Cambria"/>
          <w:b/>
          <w:bCs/>
          <w:i/>
          <w:iCs/>
        </w:rPr>
        <w:t>2.</w:t>
      </w:r>
      <w:r w:rsidRPr="005C2836">
        <w:rPr>
          <w:rFonts w:ascii="Cambria" w:hAnsi="Cambria"/>
          <w:b/>
          <w:bCs/>
          <w:i/>
          <w:iCs/>
        </w:rPr>
        <w:tab/>
        <w:t>Projekt budowlany kp</w:t>
      </w:r>
      <w:r w:rsidR="00A34521">
        <w:rPr>
          <w:rFonts w:ascii="Cambria" w:hAnsi="Cambria"/>
          <w:b/>
          <w:bCs/>
          <w:i/>
          <w:iCs/>
        </w:rPr>
        <w:t xml:space="preserve">l. </w:t>
      </w:r>
      <w:r w:rsidRPr="005C2836">
        <w:rPr>
          <w:rFonts w:ascii="Cambria" w:hAnsi="Cambria"/>
          <w:b/>
          <w:bCs/>
          <w:i/>
          <w:iCs/>
        </w:rPr>
        <w:t xml:space="preserve"> dla zadania „Odbudowa urządzeń piętrzących na rzece Otwiernica”</w:t>
      </w:r>
    </w:p>
    <w:p w14:paraId="56577981" w14:textId="00EBD5C6" w:rsidR="005C2836" w:rsidRPr="005C2836" w:rsidRDefault="005C2836" w:rsidP="005C2836">
      <w:pPr>
        <w:pStyle w:val="Akapitzlist"/>
        <w:ind w:left="1404" w:hanging="270"/>
        <w:jc w:val="both"/>
        <w:rPr>
          <w:rFonts w:ascii="Cambria" w:hAnsi="Cambria"/>
          <w:b/>
          <w:bCs/>
          <w:i/>
          <w:iCs/>
        </w:rPr>
      </w:pPr>
      <w:r w:rsidRPr="005C2836">
        <w:rPr>
          <w:rFonts w:ascii="Cambria" w:hAnsi="Cambria"/>
          <w:b/>
          <w:bCs/>
          <w:i/>
          <w:iCs/>
        </w:rPr>
        <w:t xml:space="preserve">3. </w:t>
      </w:r>
      <w:r w:rsidRPr="005C2836">
        <w:rPr>
          <w:rFonts w:ascii="Cambria" w:hAnsi="Cambria"/>
          <w:b/>
          <w:bCs/>
          <w:i/>
          <w:iCs/>
        </w:rPr>
        <w:tab/>
        <w:t>Projekt wykonawczy dla zadania „Odbudowa urządzeń piętrzących na rzece Otwiernica</w:t>
      </w:r>
      <w:r w:rsidR="000731CF">
        <w:rPr>
          <w:rFonts w:ascii="Cambria" w:hAnsi="Cambria"/>
          <w:b/>
          <w:bCs/>
          <w:i/>
          <w:iCs/>
        </w:rPr>
        <w:t>”</w:t>
      </w:r>
    </w:p>
    <w:p w14:paraId="09156C03" w14:textId="017AF9BE" w:rsidR="005C2836" w:rsidRPr="005C2836" w:rsidRDefault="005C2836" w:rsidP="005C2836">
      <w:pPr>
        <w:pStyle w:val="Akapitzlist"/>
        <w:ind w:left="1134"/>
        <w:jc w:val="both"/>
        <w:rPr>
          <w:rFonts w:ascii="Cambria" w:hAnsi="Cambria"/>
          <w:b/>
          <w:bCs/>
          <w:i/>
          <w:iCs/>
        </w:rPr>
      </w:pPr>
    </w:p>
    <w:p w14:paraId="0EEF7DE1" w14:textId="22CB836D" w:rsidR="00EA3E1F" w:rsidRDefault="00EA3E1F" w:rsidP="00E22D0D">
      <w:pPr>
        <w:jc w:val="both"/>
        <w:rPr>
          <w:rFonts w:ascii="Cambria" w:hAnsi="Cambria"/>
        </w:rPr>
      </w:pPr>
      <w:r>
        <w:rPr>
          <w:rFonts w:ascii="Cambria" w:hAnsi="Cambria"/>
        </w:rPr>
        <w:t>Poniższa tabela przedstawia</w:t>
      </w:r>
      <w:r w:rsidR="00EC208D">
        <w:rPr>
          <w:rFonts w:ascii="Cambria" w:hAnsi="Cambria"/>
        </w:rPr>
        <w:t xml:space="preserve"> </w:t>
      </w:r>
      <w:r w:rsidR="00E22D0D">
        <w:rPr>
          <w:rFonts w:ascii="Cambria" w:hAnsi="Cambria"/>
        </w:rPr>
        <w:t>zamierzenia</w:t>
      </w:r>
      <w:r w:rsidR="00C01ED4">
        <w:rPr>
          <w:rFonts w:ascii="Cambria" w:hAnsi="Cambria"/>
        </w:rPr>
        <w:t xml:space="preserve"> </w:t>
      </w:r>
      <w:r w:rsidR="00766206">
        <w:rPr>
          <w:rFonts w:ascii="Cambria" w:hAnsi="Cambria"/>
        </w:rPr>
        <w:t>(</w:t>
      </w:r>
      <w:r w:rsidR="00766206" w:rsidRPr="0030669A">
        <w:rPr>
          <w:rFonts w:ascii="Cambria" w:hAnsi="Cambria"/>
          <w:b/>
          <w:bCs/>
        </w:rPr>
        <w:t>wskaźniki minimalne</w:t>
      </w:r>
      <w:r w:rsidR="00766206">
        <w:rPr>
          <w:rFonts w:ascii="Cambria" w:hAnsi="Cambria"/>
        </w:rPr>
        <w:t xml:space="preserve">) </w:t>
      </w:r>
      <w:r w:rsidR="00C01ED4">
        <w:rPr>
          <w:rFonts w:ascii="Cambria" w:hAnsi="Cambria"/>
        </w:rPr>
        <w:t>jakie</w:t>
      </w:r>
      <w:r w:rsidR="00E22D0D">
        <w:rPr>
          <w:rFonts w:ascii="Cambria" w:hAnsi="Cambria"/>
        </w:rPr>
        <w:t xml:space="preserve"> realizować mają projektowane urządzenia: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418"/>
        <w:gridCol w:w="2263"/>
        <w:gridCol w:w="2551"/>
        <w:gridCol w:w="2835"/>
      </w:tblGrid>
      <w:tr w:rsidR="005C2836" w14:paraId="1F2D7B90" w14:textId="2F34E13D" w:rsidTr="005C2836">
        <w:trPr>
          <w:trHeight w:val="1158"/>
        </w:trPr>
        <w:tc>
          <w:tcPr>
            <w:tcW w:w="1418" w:type="dxa"/>
          </w:tcPr>
          <w:p w14:paraId="54697CBD" w14:textId="1FE54ECC" w:rsidR="005C2836" w:rsidRDefault="005C2836" w:rsidP="00EC208D">
            <w:pPr>
              <w:jc w:val="center"/>
              <w:rPr>
                <w:rFonts w:ascii="Cambria" w:hAnsi="Cambria"/>
                <w:b/>
                <w:bCs/>
              </w:rPr>
            </w:pPr>
            <w:r>
              <w:rPr>
                <w:rFonts w:ascii="Cambria" w:hAnsi="Cambria"/>
                <w:b/>
                <w:bCs/>
              </w:rPr>
              <w:t>L</w:t>
            </w:r>
            <w:r w:rsidRPr="00C01ED4">
              <w:rPr>
                <w:rFonts w:ascii="Cambria" w:hAnsi="Cambria"/>
                <w:b/>
                <w:bCs/>
              </w:rPr>
              <w:t xml:space="preserve">iczba obiektów </w:t>
            </w:r>
          </w:p>
          <w:p w14:paraId="4B79313A" w14:textId="5B57DA95" w:rsidR="005C2836" w:rsidRPr="00C01ED4" w:rsidRDefault="005C2836" w:rsidP="00EC208D">
            <w:pPr>
              <w:jc w:val="center"/>
              <w:rPr>
                <w:rFonts w:ascii="Cambria" w:hAnsi="Cambria"/>
                <w:b/>
                <w:bCs/>
              </w:rPr>
            </w:pPr>
            <w:r w:rsidRPr="00C01ED4">
              <w:rPr>
                <w:rFonts w:ascii="Cambria" w:hAnsi="Cambria"/>
                <w:b/>
                <w:bCs/>
              </w:rPr>
              <w:t>[szt.]</w:t>
            </w:r>
          </w:p>
        </w:tc>
        <w:tc>
          <w:tcPr>
            <w:tcW w:w="2263" w:type="dxa"/>
          </w:tcPr>
          <w:p w14:paraId="036258AA" w14:textId="3B0CA3AE" w:rsidR="005C2836" w:rsidRPr="00C01ED4" w:rsidRDefault="005C2836" w:rsidP="00EC208D">
            <w:pPr>
              <w:jc w:val="center"/>
              <w:rPr>
                <w:rFonts w:ascii="Cambria" w:hAnsi="Cambria"/>
                <w:b/>
                <w:bCs/>
              </w:rPr>
            </w:pPr>
            <w:r w:rsidRPr="00C01ED4">
              <w:rPr>
                <w:rFonts w:ascii="Cambria" w:hAnsi="Cambria"/>
                <w:b/>
                <w:bCs/>
              </w:rPr>
              <w:t>Planowana pojemność obiektów małej retencji – [m3]</w:t>
            </w:r>
          </w:p>
        </w:tc>
        <w:tc>
          <w:tcPr>
            <w:tcW w:w="2551" w:type="dxa"/>
          </w:tcPr>
          <w:p w14:paraId="0CFCE77C" w14:textId="6EF00D32" w:rsidR="005C2836" w:rsidRDefault="005C2836" w:rsidP="00EC208D">
            <w:pPr>
              <w:jc w:val="center"/>
              <w:rPr>
                <w:rFonts w:ascii="Cambria" w:hAnsi="Cambria"/>
                <w:b/>
                <w:bCs/>
              </w:rPr>
            </w:pPr>
            <w:r w:rsidRPr="00C01ED4">
              <w:rPr>
                <w:rFonts w:ascii="Cambria" w:hAnsi="Cambria"/>
                <w:b/>
                <w:bCs/>
              </w:rPr>
              <w:t xml:space="preserve">Planowana objętość retencjonowanej wody </w:t>
            </w:r>
          </w:p>
          <w:p w14:paraId="6EF01605" w14:textId="264054AB" w:rsidR="005C2836" w:rsidRPr="00C01ED4" w:rsidRDefault="005C2836" w:rsidP="00EC208D">
            <w:pPr>
              <w:jc w:val="center"/>
              <w:rPr>
                <w:rFonts w:ascii="Cambria" w:hAnsi="Cambria"/>
                <w:b/>
                <w:bCs/>
              </w:rPr>
            </w:pPr>
            <w:r w:rsidRPr="00C01ED4">
              <w:rPr>
                <w:rFonts w:ascii="Cambria" w:hAnsi="Cambria"/>
                <w:b/>
                <w:bCs/>
              </w:rPr>
              <w:t>[m3]</w:t>
            </w:r>
          </w:p>
        </w:tc>
        <w:tc>
          <w:tcPr>
            <w:tcW w:w="2835" w:type="dxa"/>
          </w:tcPr>
          <w:p w14:paraId="0CA132FB" w14:textId="0A371FD8" w:rsidR="005C2836" w:rsidRPr="00C01ED4" w:rsidRDefault="005C2836" w:rsidP="00EC208D">
            <w:pPr>
              <w:jc w:val="center"/>
              <w:rPr>
                <w:rFonts w:ascii="Cambria" w:hAnsi="Cambria"/>
                <w:b/>
                <w:bCs/>
              </w:rPr>
            </w:pPr>
            <w:r w:rsidRPr="00C01ED4">
              <w:rPr>
                <w:rFonts w:ascii="Cambria" w:hAnsi="Cambria"/>
                <w:b/>
                <w:bCs/>
              </w:rPr>
              <w:t>Planowana powierzchnia obszaru retencji [ha]</w:t>
            </w:r>
          </w:p>
        </w:tc>
      </w:tr>
      <w:tr w:rsidR="005C2836" w14:paraId="47BDC75A" w14:textId="2CD61DE7" w:rsidTr="005C2836">
        <w:trPr>
          <w:trHeight w:val="316"/>
        </w:trPr>
        <w:tc>
          <w:tcPr>
            <w:tcW w:w="1418" w:type="dxa"/>
          </w:tcPr>
          <w:p w14:paraId="64FC9C4D" w14:textId="5845F59F" w:rsidR="005C2836" w:rsidRPr="000C2DF0" w:rsidRDefault="000C2DF0" w:rsidP="00EC208D">
            <w:pPr>
              <w:jc w:val="center"/>
              <w:rPr>
                <w:rFonts w:ascii="Cambria" w:hAnsi="Cambria"/>
              </w:rPr>
            </w:pPr>
            <w:r w:rsidRPr="000C2DF0">
              <w:rPr>
                <w:rFonts w:ascii="Cambria" w:hAnsi="Cambria"/>
              </w:rPr>
              <w:t>12</w:t>
            </w:r>
          </w:p>
        </w:tc>
        <w:tc>
          <w:tcPr>
            <w:tcW w:w="2263" w:type="dxa"/>
          </w:tcPr>
          <w:p w14:paraId="4A05167B" w14:textId="1C793700" w:rsidR="005C2836" w:rsidRPr="000C2DF0" w:rsidRDefault="000C2DF0" w:rsidP="00EC208D">
            <w:pPr>
              <w:jc w:val="center"/>
              <w:rPr>
                <w:rFonts w:ascii="Cambria" w:hAnsi="Cambria"/>
              </w:rPr>
            </w:pPr>
            <w:r w:rsidRPr="000C2DF0">
              <w:rPr>
                <w:rFonts w:ascii="Cambria" w:hAnsi="Cambria"/>
              </w:rPr>
              <w:t>4 000</w:t>
            </w:r>
          </w:p>
        </w:tc>
        <w:tc>
          <w:tcPr>
            <w:tcW w:w="2551" w:type="dxa"/>
          </w:tcPr>
          <w:p w14:paraId="403C44BA" w14:textId="413FF871" w:rsidR="005C2836" w:rsidRPr="000C2DF0" w:rsidRDefault="000C2DF0" w:rsidP="00EC208D">
            <w:pPr>
              <w:jc w:val="center"/>
              <w:rPr>
                <w:rFonts w:ascii="Cambria" w:hAnsi="Cambria"/>
              </w:rPr>
            </w:pPr>
            <w:r w:rsidRPr="000C2DF0">
              <w:rPr>
                <w:rFonts w:ascii="Cambria" w:hAnsi="Cambria"/>
              </w:rPr>
              <w:t>4 000</w:t>
            </w:r>
          </w:p>
        </w:tc>
        <w:tc>
          <w:tcPr>
            <w:tcW w:w="2835" w:type="dxa"/>
          </w:tcPr>
          <w:p w14:paraId="2A98ECB6" w14:textId="72E54D8B" w:rsidR="005C2836" w:rsidRPr="000C2DF0" w:rsidRDefault="005C2836" w:rsidP="00EC208D">
            <w:pPr>
              <w:jc w:val="center"/>
              <w:rPr>
                <w:rFonts w:ascii="Cambria" w:hAnsi="Cambria"/>
              </w:rPr>
            </w:pPr>
            <w:r w:rsidRPr="00821E84">
              <w:rPr>
                <w:rFonts w:ascii="Cambria" w:hAnsi="Cambria"/>
              </w:rPr>
              <w:t>5,75</w:t>
            </w:r>
          </w:p>
        </w:tc>
      </w:tr>
    </w:tbl>
    <w:p w14:paraId="75E2596B" w14:textId="77777777" w:rsidR="004B1889" w:rsidRDefault="004B1889" w:rsidP="00BD461F">
      <w:pPr>
        <w:ind w:firstLine="708"/>
        <w:jc w:val="both"/>
        <w:rPr>
          <w:rFonts w:ascii="Cambria" w:hAnsi="Cambria"/>
        </w:rPr>
      </w:pPr>
    </w:p>
    <w:p w14:paraId="629BDF09" w14:textId="2973A76B" w:rsidR="000C2DF0" w:rsidRPr="000C2DF0" w:rsidRDefault="000C2DF0" w:rsidP="000C2DF0">
      <w:pPr>
        <w:ind w:firstLine="284"/>
        <w:jc w:val="both"/>
        <w:rPr>
          <w:rFonts w:ascii="Cambria" w:hAnsi="Cambria"/>
          <w:b/>
          <w:bCs/>
          <w:color w:val="EE0000"/>
          <w:sz w:val="24"/>
          <w:szCs w:val="24"/>
        </w:rPr>
      </w:pPr>
      <w:r w:rsidRPr="000C2DF0">
        <w:rPr>
          <w:rFonts w:ascii="Cambria" w:hAnsi="Cambria"/>
          <w:b/>
          <w:bCs/>
          <w:color w:val="EE0000"/>
          <w:sz w:val="24"/>
          <w:szCs w:val="24"/>
        </w:rPr>
        <w:t xml:space="preserve">Czynnikiem determinującym  ilość obiektów jest uzyskanie planowej retencji </w:t>
      </w:r>
      <w:r w:rsidR="00821E84">
        <w:rPr>
          <w:rFonts w:ascii="Cambria" w:hAnsi="Cambria"/>
          <w:b/>
          <w:bCs/>
          <w:color w:val="EE0000"/>
          <w:sz w:val="24"/>
          <w:szCs w:val="24"/>
        </w:rPr>
        <w:t>przy czym zadanie musi obejmować minimum obiekty oznaczone PB1, PB2,PB3, PB4 oraz remont w zakresie przywrócenia dobrego stanu technicznego wszystkich istniejących obiektów hydrotechnicznych i mostowych objętych retencją.</w:t>
      </w:r>
    </w:p>
    <w:p w14:paraId="3948318D" w14:textId="0FDE3B02" w:rsidR="00882F5E" w:rsidRPr="002D4088" w:rsidRDefault="009C522E" w:rsidP="00BD461F">
      <w:pPr>
        <w:jc w:val="both"/>
        <w:rPr>
          <w:rFonts w:ascii="Cambria" w:hAnsi="Cambria"/>
          <w:b/>
          <w:bCs/>
        </w:rPr>
      </w:pPr>
      <w:r w:rsidRPr="005742DE">
        <w:rPr>
          <w:rFonts w:ascii="Cambria" w:hAnsi="Cambria"/>
          <w:b/>
          <w:bCs/>
        </w:rPr>
        <w:t xml:space="preserve"> </w:t>
      </w:r>
      <w:bookmarkStart w:id="1" w:name="_Hlk210976419"/>
      <w:r w:rsidR="000C2DF0">
        <w:rPr>
          <w:rFonts w:ascii="Cambria" w:hAnsi="Cambria"/>
          <w:b/>
          <w:bCs/>
        </w:rPr>
        <w:t>Aktualizacja</w:t>
      </w:r>
      <w:r w:rsidR="00CB09F1" w:rsidRPr="005742DE">
        <w:rPr>
          <w:rFonts w:ascii="Cambria" w:hAnsi="Cambria"/>
          <w:b/>
          <w:bCs/>
        </w:rPr>
        <w:t xml:space="preserve"> dokumentacji projektowej wraz z uzyskaniem pozwoleń na budowę</w:t>
      </w:r>
      <w:r w:rsidR="00B67E29">
        <w:rPr>
          <w:rFonts w:ascii="Cambria" w:hAnsi="Cambria"/>
          <w:b/>
          <w:bCs/>
        </w:rPr>
        <w:t xml:space="preserve"> dla</w:t>
      </w:r>
      <w:r w:rsidR="00CB09F1" w:rsidRPr="005742DE">
        <w:rPr>
          <w:rFonts w:ascii="Cambria" w:hAnsi="Cambria"/>
          <w:b/>
          <w:bCs/>
        </w:rPr>
        <w:t xml:space="preserve"> zadania "</w:t>
      </w:r>
      <w:r w:rsidR="005610AC" w:rsidRPr="005610AC">
        <w:rPr>
          <w:rFonts w:ascii="Cambria" w:hAnsi="Cambria"/>
          <w:b/>
          <w:bCs/>
        </w:rPr>
        <w:t xml:space="preserve">Budowa urządzeń retencyjnych małej retencji wodnej w zlewni </w:t>
      </w:r>
      <w:r w:rsidR="004E4292">
        <w:rPr>
          <w:rFonts w:ascii="Cambria" w:hAnsi="Cambria"/>
          <w:b/>
          <w:bCs/>
        </w:rPr>
        <w:t>Otwiernica</w:t>
      </w:r>
      <w:r w:rsidR="005610AC">
        <w:rPr>
          <w:rFonts w:ascii="Cambria" w:hAnsi="Cambria"/>
          <w:b/>
          <w:bCs/>
        </w:rPr>
        <w:t xml:space="preserve">” </w:t>
      </w:r>
      <w:bookmarkEnd w:id="1"/>
      <w:r w:rsidR="005D24E7" w:rsidRPr="005D24E7">
        <w:rPr>
          <w:rFonts w:ascii="Cambria" w:hAnsi="Cambria"/>
        </w:rPr>
        <w:t>obejmują wykonanie następującego zakresu prac:</w:t>
      </w:r>
    </w:p>
    <w:p w14:paraId="66E1D232" w14:textId="37E4FD84" w:rsidR="001B3924" w:rsidRPr="000F73F6" w:rsidRDefault="00F05336" w:rsidP="00F643FF">
      <w:pPr>
        <w:pStyle w:val="Akapitzlist"/>
        <w:numPr>
          <w:ilvl w:val="0"/>
          <w:numId w:val="6"/>
        </w:numPr>
        <w:ind w:left="426" w:hanging="426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 xml:space="preserve">Wykonanie </w:t>
      </w:r>
      <w:r w:rsidR="001B3924" w:rsidRPr="001B3924">
        <w:rPr>
          <w:rFonts w:ascii="Cambria" w:hAnsi="Cambria"/>
        </w:rPr>
        <w:t xml:space="preserve">Inwentaryzacji przyrodniczej zgodnie z wytycznymi zawartymi w </w:t>
      </w:r>
      <w:r w:rsidR="001B3924" w:rsidRPr="00F05336">
        <w:rPr>
          <w:rFonts w:ascii="Cambria" w:hAnsi="Cambria"/>
          <w:i/>
          <w:iCs/>
        </w:rPr>
        <w:t>Podręcznik</w:t>
      </w:r>
      <w:r w:rsidRPr="00F05336">
        <w:rPr>
          <w:rFonts w:ascii="Cambria" w:hAnsi="Cambria"/>
          <w:i/>
          <w:iCs/>
        </w:rPr>
        <w:t>u</w:t>
      </w:r>
      <w:r w:rsidR="001B3924" w:rsidRPr="00F05336">
        <w:rPr>
          <w:rFonts w:ascii="Cambria" w:hAnsi="Cambria"/>
          <w:i/>
          <w:iCs/>
        </w:rPr>
        <w:t xml:space="preserve"> Wdrażania Projektu - Wytyczne do realizacji zadań i obiektów małej retencji i przeciwdziałania erozji wodnej (Część I Zakres rzeczowy)</w:t>
      </w:r>
      <w:r w:rsidR="000F73F6">
        <w:rPr>
          <w:rFonts w:ascii="Cambria" w:hAnsi="Cambria"/>
          <w:i/>
          <w:iCs/>
        </w:rPr>
        <w:t xml:space="preserve">. </w:t>
      </w:r>
      <w:bookmarkStart w:id="2" w:name="_Hlk191019770"/>
      <w:r w:rsidR="000F73F6">
        <w:rPr>
          <w:rFonts w:ascii="Cambria" w:hAnsi="Cambria"/>
        </w:rPr>
        <w:t xml:space="preserve">W inwentaryzacji należy </w:t>
      </w:r>
      <w:r w:rsidR="000F73F6" w:rsidRPr="000F73F6">
        <w:rPr>
          <w:rFonts w:ascii="Cambria" w:hAnsi="Cambria"/>
        </w:rPr>
        <w:t>określić potencjalny zasięg oddziaływania i skutki spiętrzenia wody</w:t>
      </w:r>
      <w:r w:rsidR="000F73F6">
        <w:rPr>
          <w:rFonts w:ascii="Cambria" w:hAnsi="Cambria"/>
        </w:rPr>
        <w:t>,</w:t>
      </w:r>
      <w:r w:rsidR="000F73F6" w:rsidRPr="000F73F6">
        <w:rPr>
          <w:rFonts w:ascii="Cambria" w:hAnsi="Cambria"/>
        </w:rPr>
        <w:t xml:space="preserve"> które pozwolą ocenić bieżący stan ochrony cennych siedlisk i gatunków oraz potencjalny wpływ na nie budowy urządzeń małej retencji</w:t>
      </w:r>
      <w:bookmarkEnd w:id="2"/>
      <w:r w:rsidR="00F643FF">
        <w:rPr>
          <w:rFonts w:ascii="Cambria" w:hAnsi="Cambria"/>
        </w:rPr>
        <w:t>;</w:t>
      </w:r>
    </w:p>
    <w:p w14:paraId="5DC14182" w14:textId="4B02EE5D" w:rsidR="00BD461F" w:rsidRPr="00374D9A" w:rsidRDefault="00BD461F" w:rsidP="00374D9A">
      <w:pPr>
        <w:pStyle w:val="Akapitzlist"/>
        <w:numPr>
          <w:ilvl w:val="0"/>
          <w:numId w:val="6"/>
        </w:numPr>
        <w:ind w:left="426" w:hanging="426"/>
        <w:jc w:val="both"/>
        <w:rPr>
          <w:rFonts w:ascii="Cambria" w:hAnsi="Cambria"/>
        </w:rPr>
      </w:pPr>
      <w:r w:rsidRPr="00374D9A">
        <w:rPr>
          <w:rFonts w:ascii="Cambria" w:hAnsi="Cambria"/>
        </w:rPr>
        <w:t>Sporządzenie koncepcji wstępnej inwestycji (</w:t>
      </w:r>
      <w:r w:rsidR="009273A7">
        <w:rPr>
          <w:rFonts w:ascii="Cambria" w:hAnsi="Cambria"/>
        </w:rPr>
        <w:t>2</w:t>
      </w:r>
      <w:r w:rsidRPr="00374D9A">
        <w:rPr>
          <w:rFonts w:ascii="Cambria" w:hAnsi="Cambria"/>
        </w:rPr>
        <w:t xml:space="preserve"> egz.) poprzez przedstawienie zadań, polegających na:</w:t>
      </w:r>
    </w:p>
    <w:p w14:paraId="59FB0DF0" w14:textId="511E1891" w:rsidR="00BD461F" w:rsidRPr="00BD461F" w:rsidRDefault="00BD461F" w:rsidP="00BD461F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 w:rsidRPr="00BD461F">
        <w:rPr>
          <w:rFonts w:ascii="Cambria" w:hAnsi="Cambria"/>
        </w:rPr>
        <w:t>alternatywnych propozycjach rozwiązań technicznych (rysunki techniczne</w:t>
      </w:r>
      <w:r w:rsidR="0077771E">
        <w:rPr>
          <w:rFonts w:ascii="Cambria" w:hAnsi="Cambria"/>
        </w:rPr>
        <w:t>)</w:t>
      </w:r>
      <w:r w:rsidRPr="00BD461F">
        <w:rPr>
          <w:rFonts w:ascii="Cambria" w:hAnsi="Cambria"/>
        </w:rPr>
        <w:t xml:space="preserve"> zaproponowanych obiektów z ich przybliżonymi wymiarami i kubaturą, opis niezbędnych materiałów do wykonania poszczególnych obiektów z uwzględnieniem bytowania gatunków zwierząt kopiących nory i powodujących uszkodzenia gruntu</w:t>
      </w:r>
      <w:r w:rsidR="0077771E">
        <w:rPr>
          <w:rFonts w:ascii="Cambria" w:hAnsi="Cambria"/>
        </w:rPr>
        <w:t>;</w:t>
      </w:r>
    </w:p>
    <w:p w14:paraId="0F5297BE" w14:textId="434C6E61" w:rsidR="00BD461F" w:rsidRPr="00BD461F" w:rsidRDefault="00BD461F" w:rsidP="00BD461F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 w:rsidRPr="00BD461F">
        <w:rPr>
          <w:rFonts w:ascii="Cambria" w:hAnsi="Cambria"/>
        </w:rPr>
        <w:t>naniesieniu poszczególnych obiektów na mapie opracowanej na podkładzie mapy ewidencyjnej, obszaru zasięgu oddziaływania piętrzeń, w tym obszaru powstałych okresowych i stałych rozlewisk, rozpoznanie warunków gruntowo – wodnych</w:t>
      </w:r>
      <w:r w:rsidR="005359ED">
        <w:rPr>
          <w:rFonts w:ascii="Cambria" w:hAnsi="Cambria"/>
        </w:rPr>
        <w:t xml:space="preserve"> w formie tradycyjnej i warstw wektorowych GIS; </w:t>
      </w:r>
      <w:r w:rsidRPr="00BD461F">
        <w:rPr>
          <w:rFonts w:ascii="Cambria" w:hAnsi="Cambria"/>
        </w:rPr>
        <w:t xml:space="preserve"> </w:t>
      </w:r>
    </w:p>
    <w:p w14:paraId="6E94088C" w14:textId="5BBC1CA0" w:rsidR="00BD461F" w:rsidRPr="00BD461F" w:rsidRDefault="00BD461F" w:rsidP="00BD461F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 w:rsidRPr="00BD461F">
        <w:rPr>
          <w:rFonts w:ascii="Cambria" w:hAnsi="Cambria"/>
        </w:rPr>
        <w:t>określeniu rodzaju i parametrów technicznych obiektów, z jednoczesnym określeniem lokalizacji, z uwzględnieniem ukształtowania terenu</w:t>
      </w:r>
      <w:r w:rsidR="005359ED">
        <w:rPr>
          <w:rFonts w:ascii="Cambria" w:hAnsi="Cambria"/>
        </w:rPr>
        <w:t>;</w:t>
      </w:r>
    </w:p>
    <w:p w14:paraId="00808F33" w14:textId="4035BEED" w:rsidR="00BD461F" w:rsidRPr="005610AC" w:rsidRDefault="00BD461F" w:rsidP="005610AC">
      <w:pPr>
        <w:pStyle w:val="Akapitzlist"/>
        <w:numPr>
          <w:ilvl w:val="0"/>
          <w:numId w:val="1"/>
        </w:numPr>
        <w:jc w:val="both"/>
        <w:rPr>
          <w:rFonts w:ascii="Cambria" w:hAnsi="Cambria"/>
        </w:rPr>
      </w:pPr>
      <w:r w:rsidRPr="00BD461F">
        <w:rPr>
          <w:rFonts w:ascii="Cambria" w:hAnsi="Cambria"/>
        </w:rPr>
        <w:t>ustaleniu kolejności wykonywania poszczególnych obiektów w inwestycji</w:t>
      </w:r>
      <w:r w:rsidR="005610AC">
        <w:rPr>
          <w:rFonts w:ascii="Cambria" w:hAnsi="Cambria"/>
        </w:rPr>
        <w:t xml:space="preserve"> zgodnie z wytycznymi zawartymi</w:t>
      </w:r>
      <w:r w:rsidRPr="005610AC">
        <w:rPr>
          <w:rFonts w:ascii="Cambria" w:hAnsi="Cambria"/>
        </w:rPr>
        <w:t xml:space="preserve"> </w:t>
      </w:r>
      <w:r w:rsidR="009E00C2" w:rsidRPr="005610AC">
        <w:rPr>
          <w:rFonts w:ascii="Cambria" w:hAnsi="Cambria"/>
        </w:rPr>
        <w:t>„Podręcznik</w:t>
      </w:r>
      <w:r w:rsidR="005610AC">
        <w:rPr>
          <w:rFonts w:ascii="Cambria" w:hAnsi="Cambria"/>
        </w:rPr>
        <w:t>u</w:t>
      </w:r>
      <w:r w:rsidR="009E00C2" w:rsidRPr="005610AC">
        <w:rPr>
          <w:rFonts w:ascii="Cambria" w:hAnsi="Cambria"/>
        </w:rPr>
        <w:t xml:space="preserve"> Wdrażania Projektu”</w:t>
      </w:r>
      <w:r w:rsidRPr="005610AC">
        <w:rPr>
          <w:rFonts w:ascii="Cambria" w:hAnsi="Cambria"/>
        </w:rPr>
        <w:t>.</w:t>
      </w:r>
    </w:p>
    <w:p w14:paraId="5F025168" w14:textId="7228B9AF" w:rsidR="00BD461F" w:rsidRPr="00374D9A" w:rsidRDefault="00BD461F" w:rsidP="003C6634">
      <w:pPr>
        <w:pStyle w:val="Akapitzlist"/>
        <w:numPr>
          <w:ilvl w:val="0"/>
          <w:numId w:val="6"/>
        </w:numPr>
        <w:ind w:left="426" w:hanging="426"/>
        <w:jc w:val="both"/>
        <w:rPr>
          <w:rFonts w:ascii="Cambria" w:hAnsi="Cambria"/>
        </w:rPr>
      </w:pPr>
      <w:r w:rsidRPr="00374D9A">
        <w:rPr>
          <w:rFonts w:ascii="Cambria" w:hAnsi="Cambria"/>
        </w:rPr>
        <w:t>Sporządzenie analizy efektywności ekonomicznej przedsięwzięcia (opis i koszt materiałów potrzebnych do wykonania obiektów) – 1 egz.</w:t>
      </w:r>
    </w:p>
    <w:p w14:paraId="76F9E4FB" w14:textId="09E29C46" w:rsidR="00BD461F" w:rsidRPr="00374D9A" w:rsidRDefault="00BD461F" w:rsidP="003C6634">
      <w:pPr>
        <w:pStyle w:val="Akapitzlist"/>
        <w:numPr>
          <w:ilvl w:val="0"/>
          <w:numId w:val="6"/>
        </w:numPr>
        <w:ind w:left="426" w:hanging="426"/>
        <w:jc w:val="both"/>
        <w:rPr>
          <w:rFonts w:ascii="Cambria" w:hAnsi="Cambria"/>
        </w:rPr>
      </w:pPr>
      <w:r w:rsidRPr="00374D9A">
        <w:rPr>
          <w:rFonts w:ascii="Cambria" w:hAnsi="Cambria"/>
        </w:rPr>
        <w:t xml:space="preserve">Wykonanie dokumentacji terenowo-prawnej (jeśli będzie wymagana) </w:t>
      </w:r>
      <w:r w:rsidR="00F4704F" w:rsidRPr="00374D9A">
        <w:rPr>
          <w:rFonts w:ascii="Cambria" w:hAnsi="Cambria"/>
        </w:rPr>
        <w:t xml:space="preserve">w </w:t>
      </w:r>
      <w:r w:rsidR="001E5D96">
        <w:rPr>
          <w:rFonts w:ascii="Cambria" w:hAnsi="Cambria"/>
        </w:rPr>
        <w:t>2</w:t>
      </w:r>
      <w:r w:rsidRPr="00374D9A">
        <w:rPr>
          <w:rFonts w:ascii="Cambria" w:hAnsi="Cambria"/>
        </w:rPr>
        <w:t xml:space="preserve"> egz., zawierającej:</w:t>
      </w:r>
    </w:p>
    <w:p w14:paraId="6BD26386" w14:textId="52A58B6F" w:rsidR="00BD461F" w:rsidRPr="004148CE" w:rsidRDefault="00BD461F" w:rsidP="004148CE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4148CE">
        <w:rPr>
          <w:rFonts w:ascii="Cambria" w:hAnsi="Cambria"/>
        </w:rPr>
        <w:t>uzyskane wszystkie niezbędne uzgodnienia z jednostkami branżowymi;</w:t>
      </w:r>
    </w:p>
    <w:p w14:paraId="0140ECB7" w14:textId="2C3B650F" w:rsidR="00BD461F" w:rsidRPr="004148CE" w:rsidRDefault="00BD461F" w:rsidP="004148CE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4148CE">
        <w:rPr>
          <w:rFonts w:ascii="Cambria" w:hAnsi="Cambria"/>
        </w:rPr>
        <w:t>mapki ewidencyjne obszarów objętych oddziaływaniem inwestycji;</w:t>
      </w:r>
    </w:p>
    <w:p w14:paraId="32C5E4A6" w14:textId="0213F499" w:rsidR="00BD461F" w:rsidRPr="004148CE" w:rsidRDefault="00BD461F" w:rsidP="004148CE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4148CE">
        <w:rPr>
          <w:rFonts w:ascii="Cambria" w:hAnsi="Cambria"/>
        </w:rPr>
        <w:t>wypisy z ewidencji gruntów i zestawienie wszystkich właścicieli działek sąsiednich objętych oddziaływaniem inwestycji oraz protokoły uzgodnień na ich czasowe zajęcie, gdyby w trakcie realizacji zachodziła taka konieczność;</w:t>
      </w:r>
    </w:p>
    <w:p w14:paraId="6CE188AC" w14:textId="600AC53A" w:rsidR="00BD461F" w:rsidRPr="004148CE" w:rsidRDefault="00BD461F" w:rsidP="004148CE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4148CE">
        <w:rPr>
          <w:rFonts w:ascii="Cambria" w:hAnsi="Cambria"/>
        </w:rPr>
        <w:t xml:space="preserve">sporządzenie  w imieniu inwestora (na zasadzie pełnomocnictwa) wniosków na uzyskanie wszystkich wymaganych prawem decyzji administracyjnych wraz z niezbędnymi załącznikami ze szczególnym uwzględnieniem wniosków o wydanie: </w:t>
      </w:r>
    </w:p>
    <w:p w14:paraId="2345280F" w14:textId="269455AB" w:rsidR="00BD461F" w:rsidRPr="004148CE" w:rsidRDefault="00BD461F" w:rsidP="004148CE">
      <w:pPr>
        <w:pStyle w:val="Akapitzlist"/>
        <w:ind w:left="1440"/>
        <w:jc w:val="both"/>
        <w:rPr>
          <w:rFonts w:ascii="Cambria" w:hAnsi="Cambria"/>
        </w:rPr>
      </w:pPr>
      <w:r w:rsidRPr="004148CE">
        <w:rPr>
          <w:rFonts w:ascii="Cambria" w:hAnsi="Cambria"/>
        </w:rPr>
        <w:t xml:space="preserve">- uzgodnienia z Radą Gminy/Wojewodą (organem ustanawiającym formy ochrony przyrody): użytki ekologiczne, pomniki przyrody, stanowiska dokumentacyjne, zespoły przyrodniczo-krajobrazowe itp.) jeżeli będą wymagane – w porozumieniu z Nadleśnictwem </w:t>
      </w:r>
      <w:r w:rsidR="004E4292">
        <w:rPr>
          <w:rFonts w:ascii="Cambria" w:hAnsi="Cambria"/>
        </w:rPr>
        <w:t>Wymiarki</w:t>
      </w:r>
      <w:r w:rsidRPr="004148CE">
        <w:rPr>
          <w:rFonts w:ascii="Cambria" w:hAnsi="Cambria"/>
        </w:rPr>
        <w:t>;</w:t>
      </w:r>
    </w:p>
    <w:p w14:paraId="2F1E832B" w14:textId="77777777" w:rsidR="00BD461F" w:rsidRPr="004148CE" w:rsidRDefault="00BD461F" w:rsidP="004148CE">
      <w:pPr>
        <w:pStyle w:val="Akapitzlist"/>
        <w:ind w:left="1440"/>
        <w:jc w:val="both"/>
        <w:rPr>
          <w:rFonts w:ascii="Cambria" w:hAnsi="Cambria"/>
        </w:rPr>
      </w:pPr>
      <w:r w:rsidRPr="004148CE">
        <w:rPr>
          <w:rFonts w:ascii="Cambria" w:hAnsi="Cambria"/>
        </w:rPr>
        <w:t>-  uzgodnienia z podmiotami zarządzającymi ciekami i zbiornikami, w przypadku jeżeli nie znajdują się one we władaniu Lasów Państwowych;</w:t>
      </w:r>
    </w:p>
    <w:p w14:paraId="409AD98B" w14:textId="0E6272AE" w:rsidR="00BD461F" w:rsidRPr="004148CE" w:rsidRDefault="00BD461F" w:rsidP="004148CE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4148CE">
        <w:rPr>
          <w:rFonts w:ascii="Cambria" w:hAnsi="Cambria"/>
        </w:rPr>
        <w:t>pomiar obiektów i prace geodezyjne z opracowaniem map do celów projektowych d</w:t>
      </w:r>
      <w:r w:rsidR="00AD11EE">
        <w:rPr>
          <w:rFonts w:ascii="Cambria" w:hAnsi="Cambria"/>
        </w:rPr>
        <w:t>la</w:t>
      </w:r>
      <w:r w:rsidRPr="004148CE">
        <w:rPr>
          <w:rFonts w:ascii="Cambria" w:hAnsi="Cambria"/>
        </w:rPr>
        <w:t xml:space="preserve"> każdego obiektu – </w:t>
      </w:r>
      <w:r w:rsidR="009273A7">
        <w:rPr>
          <w:rFonts w:ascii="Cambria" w:hAnsi="Cambria"/>
        </w:rPr>
        <w:t>2</w:t>
      </w:r>
      <w:r w:rsidRPr="004148CE">
        <w:rPr>
          <w:rFonts w:ascii="Cambria" w:hAnsi="Cambria"/>
        </w:rPr>
        <w:t xml:space="preserve"> egz.</w:t>
      </w:r>
    </w:p>
    <w:p w14:paraId="0F9889EF" w14:textId="2ADF2363" w:rsidR="00BD461F" w:rsidRPr="004148CE" w:rsidRDefault="00BD461F" w:rsidP="004148CE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4148CE">
        <w:rPr>
          <w:rFonts w:ascii="Cambria" w:hAnsi="Cambria"/>
        </w:rPr>
        <w:t>trwałe wyznaczenie rzędnych piętrzenia poszczególnych obiektów w terenie – (reper roboczy), niezbędny do uzyskania pozwolenia na budowę;</w:t>
      </w:r>
    </w:p>
    <w:p w14:paraId="69F04088" w14:textId="7C384CF6" w:rsidR="00BD461F" w:rsidRPr="004148CE" w:rsidRDefault="00BD461F" w:rsidP="004148CE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4148CE">
        <w:rPr>
          <w:rFonts w:ascii="Cambria" w:hAnsi="Cambria"/>
        </w:rPr>
        <w:lastRenderedPageBreak/>
        <w:t>operat wodno-prawny z instrukcją gospodarowania wodą (ewentualnie dopuszcza się projekt tych urządzeń o ile odpowiada wymaganiom operatu określonym w art. 131-132 ust. 4 Ustawy z Prawo wodne (</w:t>
      </w:r>
      <w:r w:rsidR="00AA28BD" w:rsidRPr="004148CE">
        <w:rPr>
          <w:rFonts w:ascii="Cambria" w:hAnsi="Cambria"/>
        </w:rPr>
        <w:t>t.j. Dz.</w:t>
      </w:r>
      <w:r w:rsidR="00CB7E50">
        <w:rPr>
          <w:rFonts w:ascii="Cambria" w:hAnsi="Cambria"/>
        </w:rPr>
        <w:t xml:space="preserve"> </w:t>
      </w:r>
      <w:r w:rsidR="00AA28BD" w:rsidRPr="004148CE">
        <w:rPr>
          <w:rFonts w:ascii="Cambria" w:hAnsi="Cambria"/>
        </w:rPr>
        <w:t>U. z 2024 r. poz. 1087 ze zm.</w:t>
      </w:r>
      <w:r w:rsidRPr="004148CE">
        <w:rPr>
          <w:rFonts w:ascii="Cambria" w:hAnsi="Cambria"/>
        </w:rPr>
        <w:t xml:space="preserve">) – </w:t>
      </w:r>
      <w:r w:rsidR="001E5D96">
        <w:rPr>
          <w:rFonts w:ascii="Cambria" w:hAnsi="Cambria"/>
        </w:rPr>
        <w:t>2</w:t>
      </w:r>
      <w:r w:rsidRPr="004148CE">
        <w:rPr>
          <w:rFonts w:ascii="Cambria" w:hAnsi="Cambria"/>
        </w:rPr>
        <w:t xml:space="preserve"> egz.</w:t>
      </w:r>
    </w:p>
    <w:p w14:paraId="40E88FC7" w14:textId="34E3903A" w:rsidR="00BD461F" w:rsidRPr="004148CE" w:rsidRDefault="00BD461F" w:rsidP="004148CE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4148CE">
        <w:rPr>
          <w:rFonts w:ascii="Cambria" w:hAnsi="Cambria"/>
        </w:rPr>
        <w:t xml:space="preserve">opis prowadzenia zamierzonej działalności sporządzony w języku nietechnicznym do uzyskania pozwolenia wodno-prawnego – </w:t>
      </w:r>
      <w:r w:rsidR="001E5D96">
        <w:rPr>
          <w:rFonts w:ascii="Cambria" w:hAnsi="Cambria"/>
        </w:rPr>
        <w:t>2</w:t>
      </w:r>
      <w:r w:rsidRPr="004148CE">
        <w:rPr>
          <w:rFonts w:ascii="Cambria" w:hAnsi="Cambria"/>
        </w:rPr>
        <w:t xml:space="preserve"> egz.;</w:t>
      </w:r>
    </w:p>
    <w:p w14:paraId="34E08E20" w14:textId="424D13A4" w:rsidR="00BD461F" w:rsidRPr="004148CE" w:rsidRDefault="00BD461F" w:rsidP="004148CE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4148CE">
        <w:rPr>
          <w:rFonts w:ascii="Cambria" w:hAnsi="Cambria"/>
        </w:rPr>
        <w:t xml:space="preserve">wyliczenie objętości retencjonowanej wody – </w:t>
      </w:r>
      <w:r w:rsidR="009273A7">
        <w:rPr>
          <w:rFonts w:ascii="Cambria" w:hAnsi="Cambria"/>
        </w:rPr>
        <w:t>2</w:t>
      </w:r>
      <w:r w:rsidRPr="004148CE">
        <w:rPr>
          <w:rFonts w:ascii="Cambria" w:hAnsi="Cambria"/>
        </w:rPr>
        <w:t xml:space="preserve"> egz.;</w:t>
      </w:r>
    </w:p>
    <w:p w14:paraId="25B92A62" w14:textId="186A5D23" w:rsidR="00BD461F" w:rsidRPr="004148CE" w:rsidRDefault="00BD461F" w:rsidP="004148CE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4148CE">
        <w:rPr>
          <w:rFonts w:ascii="Cambria" w:hAnsi="Cambria"/>
        </w:rPr>
        <w:t xml:space="preserve">raport oddziaływania na środowisko (o ile będzie wymagany) oraz jego streszczenie w języku niespecjalistycznym  – </w:t>
      </w:r>
      <w:r w:rsidR="001E5D96">
        <w:rPr>
          <w:rFonts w:ascii="Cambria" w:hAnsi="Cambria"/>
        </w:rPr>
        <w:t>2</w:t>
      </w:r>
      <w:r w:rsidRPr="004148CE">
        <w:rPr>
          <w:rFonts w:ascii="Cambria" w:hAnsi="Cambria"/>
        </w:rPr>
        <w:t xml:space="preserve"> egz.;</w:t>
      </w:r>
    </w:p>
    <w:p w14:paraId="4B9BB363" w14:textId="47D328EA" w:rsidR="00BD461F" w:rsidRPr="004148CE" w:rsidRDefault="00BD461F" w:rsidP="004148CE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4148CE">
        <w:rPr>
          <w:rFonts w:ascii="Cambria" w:hAnsi="Cambria"/>
        </w:rPr>
        <w:t>uzyskanie  w imieniu inwestora (na zasadzie pełnomocnictwa):</w:t>
      </w:r>
    </w:p>
    <w:p w14:paraId="2F3DC93D" w14:textId="3AE5451A" w:rsidR="00BD461F" w:rsidRPr="004148CE" w:rsidRDefault="00BD461F" w:rsidP="004148CE">
      <w:pPr>
        <w:pStyle w:val="Akapitzlist"/>
        <w:ind w:left="1440"/>
        <w:jc w:val="both"/>
        <w:rPr>
          <w:rFonts w:ascii="Cambria" w:hAnsi="Cambria"/>
        </w:rPr>
      </w:pPr>
      <w:r w:rsidRPr="004148CE">
        <w:rPr>
          <w:rFonts w:ascii="Cambria" w:hAnsi="Cambria"/>
        </w:rPr>
        <w:t xml:space="preserve">- </w:t>
      </w:r>
      <w:r w:rsidR="00F4704F" w:rsidRPr="004148CE">
        <w:rPr>
          <w:rFonts w:ascii="Cambria" w:hAnsi="Cambria"/>
        </w:rPr>
        <w:t xml:space="preserve"> </w:t>
      </w:r>
      <w:r w:rsidRPr="004148CE">
        <w:rPr>
          <w:rFonts w:ascii="Cambria" w:hAnsi="Cambria"/>
        </w:rPr>
        <w:t>pozwolenia wodno-prawnego,</w:t>
      </w:r>
    </w:p>
    <w:p w14:paraId="705DEEB1" w14:textId="16ED6FD5" w:rsidR="00BD461F" w:rsidRPr="004148CE" w:rsidRDefault="00BD461F" w:rsidP="004148CE">
      <w:pPr>
        <w:pStyle w:val="Akapitzlist"/>
        <w:ind w:left="1440"/>
        <w:jc w:val="both"/>
        <w:rPr>
          <w:rFonts w:ascii="Cambria" w:hAnsi="Cambria"/>
        </w:rPr>
      </w:pPr>
      <w:r w:rsidRPr="004148CE">
        <w:rPr>
          <w:rFonts w:ascii="Cambria" w:hAnsi="Cambria"/>
        </w:rPr>
        <w:t>-</w:t>
      </w:r>
      <w:r w:rsidR="00F4704F" w:rsidRPr="004148CE">
        <w:rPr>
          <w:rFonts w:ascii="Cambria" w:hAnsi="Cambria"/>
        </w:rPr>
        <w:t xml:space="preserve"> </w:t>
      </w:r>
      <w:r w:rsidRPr="004148CE">
        <w:rPr>
          <w:rFonts w:ascii="Cambria" w:hAnsi="Cambria"/>
        </w:rPr>
        <w:t>decyzji ustalającej warunki prowadzenia robót na terenach o szczególnych wartościach przyrodniczych (art. 118 Ustawy o ochronie przyrody</w:t>
      </w:r>
      <w:r w:rsidR="00F4704F" w:rsidRPr="004148CE">
        <w:rPr>
          <w:rFonts w:ascii="Cambria" w:hAnsi="Cambria"/>
        </w:rPr>
        <w:t xml:space="preserve"> tj. Dz.</w:t>
      </w:r>
      <w:r w:rsidR="00CB7E50">
        <w:rPr>
          <w:rFonts w:ascii="Cambria" w:hAnsi="Cambria"/>
        </w:rPr>
        <w:t xml:space="preserve"> </w:t>
      </w:r>
      <w:r w:rsidR="00F4704F" w:rsidRPr="004148CE">
        <w:rPr>
          <w:rFonts w:ascii="Cambria" w:hAnsi="Cambria"/>
        </w:rPr>
        <w:t>U. z 2024 r. poz. 1478 ze zm.</w:t>
      </w:r>
      <w:r w:rsidRPr="004148CE">
        <w:rPr>
          <w:rFonts w:ascii="Cambria" w:hAnsi="Cambria"/>
        </w:rPr>
        <w:t>) lub postanowienie, że nie jest ono wymagane,</w:t>
      </w:r>
    </w:p>
    <w:p w14:paraId="5E9AEBB8" w14:textId="77777777" w:rsidR="00BD461F" w:rsidRPr="004148CE" w:rsidRDefault="00BD461F" w:rsidP="004148CE">
      <w:pPr>
        <w:pStyle w:val="Akapitzlist"/>
        <w:ind w:left="1440"/>
        <w:jc w:val="both"/>
        <w:rPr>
          <w:rFonts w:ascii="Cambria" w:hAnsi="Cambria"/>
        </w:rPr>
      </w:pPr>
      <w:r w:rsidRPr="004148CE">
        <w:rPr>
          <w:rFonts w:ascii="Cambria" w:hAnsi="Cambria"/>
        </w:rPr>
        <w:t>- decyzji o środowiskowych uwarunkowaniach na realizację inwestycji (w razie konieczności),</w:t>
      </w:r>
    </w:p>
    <w:p w14:paraId="7851CF93" w14:textId="77777777" w:rsidR="00BD461F" w:rsidRPr="004148CE" w:rsidRDefault="00BD461F" w:rsidP="004148CE">
      <w:pPr>
        <w:pStyle w:val="Akapitzlist"/>
        <w:ind w:left="1440"/>
        <w:jc w:val="both"/>
        <w:rPr>
          <w:rFonts w:ascii="Cambria" w:hAnsi="Cambria"/>
        </w:rPr>
      </w:pPr>
      <w:r w:rsidRPr="004148CE">
        <w:rPr>
          <w:rFonts w:ascii="Cambria" w:hAnsi="Cambria"/>
        </w:rPr>
        <w:t>- zaświadczenie organu odpowiedzialnego za monitoring obszarów Natura 2000 jeżeli jest wymagane,</w:t>
      </w:r>
    </w:p>
    <w:p w14:paraId="75954385" w14:textId="77777777" w:rsidR="00BD461F" w:rsidRPr="004148CE" w:rsidRDefault="00BD461F" w:rsidP="004148CE">
      <w:pPr>
        <w:pStyle w:val="Akapitzlist"/>
        <w:ind w:left="1440"/>
        <w:jc w:val="both"/>
        <w:rPr>
          <w:rFonts w:ascii="Cambria" w:hAnsi="Cambria"/>
        </w:rPr>
      </w:pPr>
      <w:r w:rsidRPr="004148CE">
        <w:rPr>
          <w:rFonts w:ascii="Cambria" w:hAnsi="Cambria"/>
        </w:rPr>
        <w:t>- decyzji o warunkach zabudowy</w:t>
      </w:r>
    </w:p>
    <w:p w14:paraId="7A4C2EBD" w14:textId="23E7622B" w:rsidR="00BD461F" w:rsidRPr="004148CE" w:rsidRDefault="00BD461F" w:rsidP="004148CE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4148CE">
        <w:rPr>
          <w:rFonts w:ascii="Cambria" w:hAnsi="Cambria"/>
        </w:rPr>
        <w:t>uzyskanie pozwolenia na budowę w imieniu inwestora, jeżeli jest wymagane – (pełnomocnictwo);</w:t>
      </w:r>
    </w:p>
    <w:p w14:paraId="57A9F861" w14:textId="25A2DFD4" w:rsidR="00BD461F" w:rsidRPr="004148CE" w:rsidRDefault="00BD461F" w:rsidP="004148CE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4148CE">
        <w:rPr>
          <w:rFonts w:ascii="Cambria" w:hAnsi="Cambria"/>
        </w:rPr>
        <w:t xml:space="preserve">wykonanie projektów budowlanych z projektami zagospodarowania terenu lub działek oraz informacją BIOZ – </w:t>
      </w:r>
      <w:r w:rsidR="007C50FA">
        <w:rPr>
          <w:rFonts w:ascii="Cambria" w:hAnsi="Cambria"/>
        </w:rPr>
        <w:t>4</w:t>
      </w:r>
      <w:r w:rsidRPr="004148CE">
        <w:rPr>
          <w:rFonts w:ascii="Cambria" w:hAnsi="Cambria"/>
        </w:rPr>
        <w:t xml:space="preserve"> egz. (dotyczy te</w:t>
      </w:r>
      <w:r w:rsidR="00DB5540">
        <w:rPr>
          <w:rFonts w:ascii="Cambria" w:hAnsi="Cambria"/>
        </w:rPr>
        <w:t>ż</w:t>
      </w:r>
      <w:r w:rsidRPr="004148CE">
        <w:rPr>
          <w:rFonts w:ascii="Cambria" w:hAnsi="Cambria"/>
        </w:rPr>
        <w:t xml:space="preserve"> zgłoszeń);</w:t>
      </w:r>
    </w:p>
    <w:p w14:paraId="2EAA747C" w14:textId="041C1A57" w:rsidR="00BD461F" w:rsidRPr="004148CE" w:rsidRDefault="00BD461F" w:rsidP="004148CE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4148CE">
        <w:rPr>
          <w:rFonts w:ascii="Cambria" w:hAnsi="Cambria"/>
        </w:rPr>
        <w:t>wykonanie zaleceń wynikających z decyzji środowiskowych np. analizy porealizacyjnej, itp. sporządzenie dokumentacji projektowej, specyfikacji technicznych wykonania i odbioru robót –</w:t>
      </w:r>
      <w:r w:rsidR="001E5D96">
        <w:rPr>
          <w:rFonts w:ascii="Cambria" w:hAnsi="Cambria"/>
        </w:rPr>
        <w:t xml:space="preserve"> </w:t>
      </w:r>
      <w:r w:rsidR="007C50FA">
        <w:rPr>
          <w:rFonts w:ascii="Cambria" w:hAnsi="Cambria"/>
        </w:rPr>
        <w:t>4</w:t>
      </w:r>
      <w:r w:rsidRPr="004148CE">
        <w:rPr>
          <w:rFonts w:ascii="Cambria" w:hAnsi="Cambria"/>
        </w:rPr>
        <w:t xml:space="preserve"> egz.;</w:t>
      </w:r>
    </w:p>
    <w:p w14:paraId="5C438B51" w14:textId="69FD0DC5" w:rsidR="00BD461F" w:rsidRPr="004148CE" w:rsidRDefault="00BD461F" w:rsidP="004148CE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4148CE">
        <w:rPr>
          <w:rFonts w:ascii="Cambria" w:hAnsi="Cambria"/>
        </w:rPr>
        <w:t xml:space="preserve">wykonanie kosztorysów nakładczych (ślepych), przedmiaru robót, kosztorysów inwestorskich – </w:t>
      </w:r>
      <w:r w:rsidR="007C50FA">
        <w:rPr>
          <w:rFonts w:ascii="Cambria" w:hAnsi="Cambria"/>
        </w:rPr>
        <w:t>4</w:t>
      </w:r>
      <w:r w:rsidRPr="004148CE">
        <w:rPr>
          <w:rFonts w:ascii="Cambria" w:hAnsi="Cambria"/>
        </w:rPr>
        <w:t xml:space="preserve"> egz.;</w:t>
      </w:r>
    </w:p>
    <w:p w14:paraId="26448D33" w14:textId="2F01CB2E" w:rsidR="00BD461F" w:rsidRPr="004148CE" w:rsidRDefault="00BD461F" w:rsidP="004148CE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4148CE">
        <w:rPr>
          <w:rFonts w:ascii="Cambria" w:hAnsi="Cambria"/>
        </w:rPr>
        <w:t>sprawowanie nadzoru autorskiego nad wykonanym opracowaniem projektowo-kosztorysowym;</w:t>
      </w:r>
    </w:p>
    <w:p w14:paraId="2EE9B126" w14:textId="212122D2" w:rsidR="00BD461F" w:rsidRPr="004148CE" w:rsidRDefault="00BD461F" w:rsidP="004148CE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4148CE">
        <w:rPr>
          <w:rFonts w:ascii="Cambria" w:hAnsi="Cambria"/>
        </w:rPr>
        <w:t xml:space="preserve">uzyskanie w porozumieniu z nadleśnictwem decyzji na zniszczenie siedliska na podstawie art. 51 ust. 1, art. 52 ust. 1, art. 56 ust. 2 pkt 1 i 2 </w:t>
      </w:r>
      <w:r w:rsidR="0023206C" w:rsidRPr="004148CE">
        <w:rPr>
          <w:rFonts w:ascii="Cambria" w:hAnsi="Cambria"/>
        </w:rPr>
        <w:t xml:space="preserve">Ustawy o ochronie przyrody (tj. Dz.U. z 2024 r. poz. 1478 ze zm.) </w:t>
      </w:r>
      <w:r w:rsidRPr="004148CE">
        <w:rPr>
          <w:rFonts w:ascii="Cambria" w:hAnsi="Cambria"/>
        </w:rPr>
        <w:t>– jeśli będzie wymagane;</w:t>
      </w:r>
    </w:p>
    <w:p w14:paraId="563DCD8E" w14:textId="2F43DE69" w:rsidR="00BD461F" w:rsidRPr="004148CE" w:rsidRDefault="00BD461F" w:rsidP="004148CE">
      <w:pPr>
        <w:pStyle w:val="Akapitzlist"/>
        <w:numPr>
          <w:ilvl w:val="0"/>
          <w:numId w:val="3"/>
        </w:numPr>
        <w:jc w:val="both"/>
        <w:rPr>
          <w:rFonts w:ascii="Cambria" w:hAnsi="Cambria"/>
        </w:rPr>
      </w:pPr>
      <w:r w:rsidRPr="004148CE">
        <w:rPr>
          <w:rFonts w:ascii="Cambria" w:hAnsi="Cambria"/>
        </w:rPr>
        <w:t>uzyskanie wymaganych przepisami prawa innych opinii, uzgodnień i decyzji wyżej nie wymienionych w tej specyfikacji, ale niezbędnych do realizacji przedsięwzięcia;</w:t>
      </w:r>
    </w:p>
    <w:p w14:paraId="1C0396C2" w14:textId="74DFF737" w:rsidR="00BD461F" w:rsidRPr="00C80F13" w:rsidRDefault="00BD461F" w:rsidP="003C6634">
      <w:pPr>
        <w:ind w:left="709"/>
        <w:jc w:val="both"/>
        <w:rPr>
          <w:rFonts w:ascii="Cambria" w:hAnsi="Cambria"/>
          <w:b/>
          <w:bCs/>
          <w:i/>
          <w:iCs/>
        </w:rPr>
      </w:pPr>
      <w:r w:rsidRPr="00C80F13">
        <w:rPr>
          <w:rFonts w:ascii="Cambria" w:hAnsi="Cambria"/>
          <w:b/>
          <w:bCs/>
          <w:i/>
          <w:iCs/>
        </w:rPr>
        <w:t>Wykonanie wymienionych w pkt.</w:t>
      </w:r>
      <w:r w:rsidR="00F4704F" w:rsidRPr="00C80F13">
        <w:rPr>
          <w:rFonts w:ascii="Cambria" w:hAnsi="Cambria"/>
          <w:b/>
          <w:bCs/>
          <w:i/>
          <w:iCs/>
        </w:rPr>
        <w:t xml:space="preserve"> </w:t>
      </w:r>
      <w:r w:rsidR="00086E17" w:rsidRPr="00C80F13">
        <w:rPr>
          <w:rFonts w:ascii="Cambria" w:hAnsi="Cambria"/>
          <w:b/>
          <w:bCs/>
          <w:i/>
          <w:iCs/>
        </w:rPr>
        <w:t>4</w:t>
      </w:r>
      <w:r w:rsidRPr="00C80F13">
        <w:rPr>
          <w:rFonts w:ascii="Cambria" w:hAnsi="Cambria"/>
          <w:b/>
          <w:bCs/>
          <w:i/>
          <w:iCs/>
        </w:rPr>
        <w:t xml:space="preserve"> elementów prac nie jest obligatoryjne, Wykonawca nie będzie wykonywał tych elementów zakresu prac, które właściwy organ stwierdzi za </w:t>
      </w:r>
      <w:r w:rsidR="00F4704F" w:rsidRPr="00C80F13">
        <w:rPr>
          <w:rFonts w:ascii="Cambria" w:hAnsi="Cambria"/>
          <w:b/>
          <w:bCs/>
          <w:i/>
          <w:iCs/>
        </w:rPr>
        <w:t xml:space="preserve">niekonieczne lub </w:t>
      </w:r>
      <w:r w:rsidRPr="00C80F13">
        <w:rPr>
          <w:rFonts w:ascii="Cambria" w:hAnsi="Cambria"/>
          <w:b/>
          <w:bCs/>
          <w:i/>
          <w:iCs/>
        </w:rPr>
        <w:t>niewymagane.</w:t>
      </w:r>
    </w:p>
    <w:p w14:paraId="50BB3F9B" w14:textId="2DE7F89A" w:rsidR="00BD461F" w:rsidRPr="00374D9A" w:rsidRDefault="00BD461F" w:rsidP="003C6634">
      <w:pPr>
        <w:pStyle w:val="Akapitzlist"/>
        <w:numPr>
          <w:ilvl w:val="0"/>
          <w:numId w:val="6"/>
        </w:numPr>
        <w:ind w:left="426" w:hanging="426"/>
        <w:jc w:val="both"/>
        <w:rPr>
          <w:rFonts w:ascii="Cambria" w:hAnsi="Cambria"/>
        </w:rPr>
      </w:pPr>
      <w:r w:rsidRPr="00374D9A">
        <w:rPr>
          <w:rFonts w:ascii="Cambria" w:hAnsi="Cambria"/>
        </w:rPr>
        <w:t xml:space="preserve">Wykonanie dokumentacji projektowej zgodnej z </w:t>
      </w:r>
      <w:r w:rsidR="0023206C" w:rsidRPr="00374D9A">
        <w:rPr>
          <w:rFonts w:ascii="Cambria" w:hAnsi="Cambria"/>
        </w:rPr>
        <w:t xml:space="preserve">Rozporządzenie Ministra Rozwoju i Technologii w sprawie szczegółowego zakresu i formy dokumentacji projektowej, specyfikacji technicznych wykonania i odbioru robót budowlanych oraz </w:t>
      </w:r>
      <w:r w:rsidR="0023206C" w:rsidRPr="00374D9A">
        <w:rPr>
          <w:rFonts w:ascii="Cambria" w:hAnsi="Cambria"/>
        </w:rPr>
        <w:lastRenderedPageBreak/>
        <w:t xml:space="preserve">programu funkcjonalno-użytkowego </w:t>
      </w:r>
      <w:r w:rsidRPr="00374D9A">
        <w:rPr>
          <w:rFonts w:ascii="Cambria" w:hAnsi="Cambria"/>
        </w:rPr>
        <w:t>(</w:t>
      </w:r>
      <w:r w:rsidR="0023206C" w:rsidRPr="00374D9A">
        <w:rPr>
          <w:rFonts w:ascii="Cambria" w:hAnsi="Cambria"/>
        </w:rPr>
        <w:t>Dz.</w:t>
      </w:r>
      <w:r w:rsidR="00CB7E50">
        <w:rPr>
          <w:rFonts w:ascii="Cambria" w:hAnsi="Cambria"/>
        </w:rPr>
        <w:t xml:space="preserve"> </w:t>
      </w:r>
      <w:r w:rsidR="0023206C" w:rsidRPr="00374D9A">
        <w:rPr>
          <w:rFonts w:ascii="Cambria" w:hAnsi="Cambria"/>
        </w:rPr>
        <w:t>U. z 2021 r. poz. 2454</w:t>
      </w:r>
      <w:r w:rsidRPr="00374D9A">
        <w:rPr>
          <w:rFonts w:ascii="Cambria" w:hAnsi="Cambria"/>
        </w:rPr>
        <w:t xml:space="preserve">) oraz </w:t>
      </w:r>
      <w:r w:rsidR="00A22311" w:rsidRPr="00374D9A">
        <w:rPr>
          <w:rFonts w:ascii="Cambria" w:hAnsi="Cambria"/>
        </w:rPr>
        <w:t xml:space="preserve">Rozporządzenie Ministra Rozwoju i Technologii w sprawie określenia metod i podstaw sporządzania kosztorysu inwestorskiego, obliczania planowanych kosztów prac projektowych oraz planowanych kosztów robót budowlanych określonych w programie funkcjonalno-użytkowym </w:t>
      </w:r>
      <w:r w:rsidRPr="00374D9A">
        <w:rPr>
          <w:rFonts w:ascii="Cambria" w:hAnsi="Cambria"/>
        </w:rPr>
        <w:t>(</w:t>
      </w:r>
      <w:r w:rsidR="00A22311" w:rsidRPr="00374D9A">
        <w:rPr>
          <w:rFonts w:ascii="Cambria" w:hAnsi="Cambria"/>
        </w:rPr>
        <w:t>Dz.</w:t>
      </w:r>
      <w:r w:rsidR="00CB7E50">
        <w:rPr>
          <w:rFonts w:ascii="Cambria" w:hAnsi="Cambria"/>
        </w:rPr>
        <w:t xml:space="preserve"> </w:t>
      </w:r>
      <w:r w:rsidR="00A22311" w:rsidRPr="00374D9A">
        <w:rPr>
          <w:rFonts w:ascii="Cambria" w:hAnsi="Cambria"/>
        </w:rPr>
        <w:t>U. z 2021 r. poz. 2458</w:t>
      </w:r>
      <w:r w:rsidRPr="00374D9A">
        <w:rPr>
          <w:rFonts w:ascii="Cambria" w:hAnsi="Cambria"/>
        </w:rPr>
        <w:t>) służącej do opisu przedmiotu zamówienia na wykonanie robót.</w:t>
      </w:r>
    </w:p>
    <w:p w14:paraId="3A8400D0" w14:textId="2F08196C" w:rsidR="00BD461F" w:rsidRPr="00374D9A" w:rsidRDefault="00BD461F" w:rsidP="003C6634">
      <w:pPr>
        <w:pStyle w:val="Akapitzlist"/>
        <w:numPr>
          <w:ilvl w:val="0"/>
          <w:numId w:val="6"/>
        </w:numPr>
        <w:ind w:left="426" w:hanging="426"/>
        <w:jc w:val="both"/>
        <w:rPr>
          <w:rFonts w:ascii="Cambria" w:hAnsi="Cambria"/>
        </w:rPr>
      </w:pPr>
      <w:r w:rsidRPr="00374D9A">
        <w:rPr>
          <w:rFonts w:ascii="Cambria" w:hAnsi="Cambria"/>
        </w:rPr>
        <w:t>Wykonanie specyfikacji technicznych wykonania i odbioru robót.</w:t>
      </w:r>
    </w:p>
    <w:p w14:paraId="2D89D923" w14:textId="77777777" w:rsidR="0030669A" w:rsidRDefault="00BD461F" w:rsidP="0030669A">
      <w:pPr>
        <w:pStyle w:val="Akapitzlist"/>
        <w:numPr>
          <w:ilvl w:val="0"/>
          <w:numId w:val="6"/>
        </w:numPr>
        <w:ind w:left="426" w:hanging="426"/>
        <w:jc w:val="both"/>
        <w:rPr>
          <w:rFonts w:ascii="Cambria" w:hAnsi="Cambria"/>
        </w:rPr>
      </w:pPr>
      <w:r w:rsidRPr="00374D9A">
        <w:rPr>
          <w:rFonts w:ascii="Cambria" w:hAnsi="Cambria"/>
        </w:rPr>
        <w:t>Udział w postępowaniu o udzielenie zamówienia publicznego na wybór wykonawcy robót budowlanych przy formułowaniu odpowiedzi na złożone w trakcie postępowania pytania dotyczące treści SWZ, w szczególności opisu przedmiotu zamówienia oraz w charakterze biegłego przy ocenie złożonych ofert.</w:t>
      </w:r>
    </w:p>
    <w:p w14:paraId="6986E127" w14:textId="5F49CF6A" w:rsidR="0030669A" w:rsidRPr="0030669A" w:rsidRDefault="0030669A" w:rsidP="0030669A">
      <w:pPr>
        <w:pStyle w:val="Akapitzlist"/>
        <w:numPr>
          <w:ilvl w:val="0"/>
          <w:numId w:val="6"/>
        </w:numPr>
        <w:ind w:left="426" w:hanging="426"/>
        <w:jc w:val="both"/>
        <w:rPr>
          <w:rFonts w:ascii="Cambria" w:hAnsi="Cambria"/>
        </w:rPr>
      </w:pPr>
      <w:r w:rsidRPr="0030669A">
        <w:rPr>
          <w:rFonts w:ascii="Cambria" w:hAnsi="Cambria"/>
        </w:rPr>
        <w:t>Wykonawca zobowiązany jest do sprawowania nadzoru autorskiego w zakresie, o którym mowa w art. 20 ust. 1 pkt 4 ustawy Prawo Budowlane (t.j. Dz.</w:t>
      </w:r>
      <w:r w:rsidR="00CB7E50">
        <w:rPr>
          <w:rFonts w:ascii="Cambria" w:hAnsi="Cambria"/>
        </w:rPr>
        <w:t xml:space="preserve"> </w:t>
      </w:r>
      <w:r w:rsidRPr="0030669A">
        <w:rPr>
          <w:rFonts w:ascii="Cambria" w:hAnsi="Cambria"/>
        </w:rPr>
        <w:t>U. z 2024 r. poz. 725 z późn. zm.) oraz w szczególności do:</w:t>
      </w:r>
    </w:p>
    <w:p w14:paraId="76789212" w14:textId="55A45662" w:rsidR="0030669A" w:rsidRPr="001C240A" w:rsidRDefault="0030669A" w:rsidP="0030669A">
      <w:pPr>
        <w:numPr>
          <w:ilvl w:val="0"/>
          <w:numId w:val="12"/>
        </w:numPr>
        <w:jc w:val="both"/>
        <w:rPr>
          <w:rFonts w:ascii="Cambria" w:hAnsi="Cambria"/>
        </w:rPr>
      </w:pPr>
      <w:r w:rsidRPr="001C240A">
        <w:rPr>
          <w:rFonts w:ascii="Cambria" w:hAnsi="Cambria"/>
        </w:rPr>
        <w:t>stwierdzenia w toku wykonywania robót budowlanych zgodności ich realizacji z dokumentacją projektową</w:t>
      </w:r>
      <w:r w:rsidR="000B3EEF">
        <w:rPr>
          <w:rFonts w:ascii="Cambria" w:hAnsi="Cambria"/>
        </w:rPr>
        <w:t>;</w:t>
      </w:r>
    </w:p>
    <w:p w14:paraId="0A88B4E1" w14:textId="0A49D038" w:rsidR="0030669A" w:rsidRPr="001C240A" w:rsidRDefault="0030669A" w:rsidP="0030669A">
      <w:pPr>
        <w:numPr>
          <w:ilvl w:val="0"/>
          <w:numId w:val="12"/>
        </w:numPr>
        <w:jc w:val="both"/>
        <w:rPr>
          <w:rFonts w:ascii="Cambria" w:hAnsi="Cambria"/>
        </w:rPr>
      </w:pPr>
      <w:r w:rsidRPr="001C240A">
        <w:rPr>
          <w:rFonts w:ascii="Cambria" w:hAnsi="Cambria"/>
        </w:rPr>
        <w:t>wyjaśniania wątpliwości powstałych w toku realizacji robót dotyczących projektów budowlano-wykonawczych i zawartych w nich rozwiązań, ewentualnego uszczegółowienia dokumentacji projektowej oraz poprawiania błędnych rozwiązań projektowych – w terminie uzgodnionym z Zamawiającym w formie pisemnej</w:t>
      </w:r>
      <w:r w:rsidR="000B3EEF">
        <w:rPr>
          <w:rFonts w:ascii="Cambria" w:hAnsi="Cambria"/>
        </w:rPr>
        <w:t>;</w:t>
      </w:r>
    </w:p>
    <w:p w14:paraId="398FC46D" w14:textId="722CA9B1" w:rsidR="0030669A" w:rsidRPr="001C240A" w:rsidRDefault="0030669A" w:rsidP="0030669A">
      <w:pPr>
        <w:numPr>
          <w:ilvl w:val="0"/>
          <w:numId w:val="12"/>
        </w:numPr>
        <w:jc w:val="both"/>
        <w:rPr>
          <w:rFonts w:ascii="Cambria" w:hAnsi="Cambria"/>
        </w:rPr>
      </w:pPr>
      <w:r w:rsidRPr="001C240A">
        <w:rPr>
          <w:rFonts w:ascii="Cambria" w:hAnsi="Cambria"/>
        </w:rPr>
        <w:t>uzgadniania Zamawiającym i wykonawcą robót budowlanych możliwości wprowadzenia rozwiązań zamiennych w stosunku do przewidzianych w dokumentacji projektowej, w odniesieniu do materiałów i konstrukcji oraz rozwiązań technicznych i technologicznych zgłoszonych przez kierownika budowy lub Zamawiającego</w:t>
      </w:r>
      <w:r w:rsidR="000B3EEF">
        <w:rPr>
          <w:rFonts w:ascii="Cambria" w:hAnsi="Cambria"/>
        </w:rPr>
        <w:t>;</w:t>
      </w:r>
    </w:p>
    <w:p w14:paraId="5B6F5546" w14:textId="3FEE8DF9" w:rsidR="0030669A" w:rsidRPr="001C240A" w:rsidRDefault="0030669A" w:rsidP="0030669A">
      <w:pPr>
        <w:numPr>
          <w:ilvl w:val="0"/>
          <w:numId w:val="12"/>
        </w:numPr>
        <w:jc w:val="both"/>
        <w:rPr>
          <w:rFonts w:ascii="Cambria" w:hAnsi="Cambria"/>
        </w:rPr>
      </w:pPr>
      <w:r w:rsidRPr="001C240A">
        <w:rPr>
          <w:rFonts w:ascii="Cambria" w:hAnsi="Cambria"/>
        </w:rPr>
        <w:t>żądania wstrzymania robót budowlanych w razie stwierdzenia możliwości powstania zagrożenia lub wykonania robót niezgodnie z dokumentacją projektową</w:t>
      </w:r>
      <w:r w:rsidR="000B3EEF">
        <w:rPr>
          <w:rFonts w:ascii="Cambria" w:hAnsi="Cambria"/>
        </w:rPr>
        <w:t>;</w:t>
      </w:r>
    </w:p>
    <w:p w14:paraId="592749CD" w14:textId="56E544A4" w:rsidR="0030669A" w:rsidRPr="001C240A" w:rsidRDefault="0030669A" w:rsidP="0030669A">
      <w:pPr>
        <w:numPr>
          <w:ilvl w:val="0"/>
          <w:numId w:val="12"/>
        </w:numPr>
        <w:jc w:val="both"/>
        <w:rPr>
          <w:rFonts w:ascii="Cambria" w:hAnsi="Cambria"/>
        </w:rPr>
      </w:pPr>
      <w:r w:rsidRPr="001C240A">
        <w:rPr>
          <w:rFonts w:ascii="Cambria" w:hAnsi="Cambria"/>
        </w:rPr>
        <w:t>dokonywania oceny (opiniowania) wyników badań sprawdzających i kontrolnych lub zaproponowanych zmian materiałów przez wykonawcę robót budowlanych – na żądanie Zamawiającego</w:t>
      </w:r>
      <w:r w:rsidR="000B3EEF">
        <w:rPr>
          <w:rFonts w:ascii="Cambria" w:hAnsi="Cambria"/>
        </w:rPr>
        <w:t>;</w:t>
      </w:r>
    </w:p>
    <w:p w14:paraId="5347227A" w14:textId="01E2719E" w:rsidR="0030669A" w:rsidRPr="001C240A" w:rsidRDefault="0030669A" w:rsidP="0030669A">
      <w:pPr>
        <w:numPr>
          <w:ilvl w:val="0"/>
          <w:numId w:val="12"/>
        </w:numPr>
        <w:jc w:val="both"/>
        <w:rPr>
          <w:rFonts w:ascii="Cambria" w:hAnsi="Cambria"/>
        </w:rPr>
      </w:pPr>
      <w:r w:rsidRPr="001C240A">
        <w:rPr>
          <w:rFonts w:ascii="Cambria" w:hAnsi="Cambria"/>
        </w:rPr>
        <w:t>czynnego udziału i współpracy z Zamawiającym w zatwierdzaniu materiałów i rozwiązań równoważnych proponowanych przez Wykonawcę robót budowlanych</w:t>
      </w:r>
      <w:r w:rsidR="000B3EEF">
        <w:rPr>
          <w:rFonts w:ascii="Cambria" w:hAnsi="Cambria"/>
        </w:rPr>
        <w:t>;</w:t>
      </w:r>
    </w:p>
    <w:p w14:paraId="6B027676" w14:textId="4A4B0484" w:rsidR="0030669A" w:rsidRPr="001C240A" w:rsidRDefault="0030669A" w:rsidP="0030669A">
      <w:pPr>
        <w:numPr>
          <w:ilvl w:val="0"/>
          <w:numId w:val="12"/>
        </w:numPr>
        <w:jc w:val="both"/>
        <w:rPr>
          <w:rFonts w:ascii="Cambria" w:hAnsi="Cambria"/>
        </w:rPr>
      </w:pPr>
      <w:r w:rsidRPr="001C240A">
        <w:rPr>
          <w:rFonts w:ascii="Cambria" w:hAnsi="Cambria"/>
        </w:rPr>
        <w:t>uczestnictwa Wykonawcy w trakcie budowy na wniosek Zmawiającego</w:t>
      </w:r>
      <w:r w:rsidR="000B3EEF">
        <w:rPr>
          <w:rFonts w:ascii="Cambria" w:hAnsi="Cambria"/>
        </w:rPr>
        <w:t>;</w:t>
      </w:r>
    </w:p>
    <w:p w14:paraId="58878C65" w14:textId="17B817D5" w:rsidR="0030669A" w:rsidRPr="001C240A" w:rsidRDefault="0030669A" w:rsidP="0030669A">
      <w:pPr>
        <w:numPr>
          <w:ilvl w:val="0"/>
          <w:numId w:val="12"/>
        </w:numPr>
        <w:jc w:val="both"/>
        <w:rPr>
          <w:rFonts w:ascii="Cambria" w:hAnsi="Cambria"/>
        </w:rPr>
      </w:pPr>
      <w:r w:rsidRPr="001C240A">
        <w:rPr>
          <w:rFonts w:ascii="Cambria" w:hAnsi="Cambria"/>
        </w:rPr>
        <w:t>sporządzania przez Wykonawcę „Dziennika pobytów na budowie”, stanowiącej sprawozdanie z załatwienia wniosków i spraw skierowanych do nadzoru autorskiego</w:t>
      </w:r>
      <w:r w:rsidR="000B3EEF">
        <w:rPr>
          <w:rFonts w:ascii="Cambria" w:hAnsi="Cambria"/>
        </w:rPr>
        <w:t>;</w:t>
      </w:r>
    </w:p>
    <w:p w14:paraId="6321DE86" w14:textId="68C2C509" w:rsidR="0030669A" w:rsidRPr="001C240A" w:rsidRDefault="0030669A" w:rsidP="0030669A">
      <w:pPr>
        <w:numPr>
          <w:ilvl w:val="0"/>
          <w:numId w:val="12"/>
        </w:numPr>
        <w:jc w:val="both"/>
        <w:rPr>
          <w:rFonts w:ascii="Cambria" w:hAnsi="Cambria"/>
        </w:rPr>
      </w:pPr>
      <w:r w:rsidRPr="001C240A">
        <w:rPr>
          <w:rFonts w:ascii="Cambria" w:hAnsi="Cambria"/>
        </w:rPr>
        <w:lastRenderedPageBreak/>
        <w:t>realizacja obowiązków wynikających z pkt 7) i 8) jest liczona jako pobyt na budowie w sensie rozliczenia sprawozdania nadzoru autorskiego</w:t>
      </w:r>
      <w:r w:rsidR="000B3EEF">
        <w:rPr>
          <w:rFonts w:ascii="Cambria" w:hAnsi="Cambria"/>
        </w:rPr>
        <w:t>;</w:t>
      </w:r>
    </w:p>
    <w:p w14:paraId="2562A0BC" w14:textId="77777777" w:rsidR="0030669A" w:rsidRPr="001C240A" w:rsidRDefault="0030669A" w:rsidP="0030669A">
      <w:pPr>
        <w:numPr>
          <w:ilvl w:val="0"/>
          <w:numId w:val="12"/>
        </w:numPr>
        <w:jc w:val="both"/>
        <w:rPr>
          <w:rFonts w:ascii="Cambria" w:hAnsi="Cambria"/>
        </w:rPr>
      </w:pPr>
      <w:r w:rsidRPr="001C240A">
        <w:rPr>
          <w:rFonts w:ascii="Cambria" w:hAnsi="Cambria"/>
        </w:rPr>
        <w:t xml:space="preserve"> Nadzór autorski polegający na osobistej obecności Wykonawcy na budowie pełniony będzie według potrzeb wynikających z postępu robót budowlanych;</w:t>
      </w:r>
    </w:p>
    <w:p w14:paraId="53BD0EE8" w14:textId="77777777" w:rsidR="0030669A" w:rsidRPr="001C240A" w:rsidRDefault="0030669A" w:rsidP="0030669A">
      <w:pPr>
        <w:numPr>
          <w:ilvl w:val="0"/>
          <w:numId w:val="12"/>
        </w:numPr>
        <w:jc w:val="both"/>
        <w:rPr>
          <w:rFonts w:ascii="Cambria" w:hAnsi="Cambria"/>
        </w:rPr>
      </w:pPr>
      <w:r w:rsidRPr="001C240A">
        <w:rPr>
          <w:rFonts w:ascii="Cambria" w:hAnsi="Cambria"/>
        </w:rPr>
        <w:t xml:space="preserve"> Za pobyt Wykonawcy na budowie uznaje się obecność jednej osoby wyznaczonej przez Wykonawcę do pełnienia nadzoru autorskiego. Potwierdzenia pobytów w ramach nadzoru dokonuje Przedstawiciel Zamawiającego;</w:t>
      </w:r>
    </w:p>
    <w:p w14:paraId="16F1C67B" w14:textId="77777777" w:rsidR="0030669A" w:rsidRPr="001C240A" w:rsidRDefault="0030669A" w:rsidP="0030669A">
      <w:pPr>
        <w:numPr>
          <w:ilvl w:val="0"/>
          <w:numId w:val="12"/>
        </w:numPr>
        <w:jc w:val="both"/>
        <w:rPr>
          <w:rFonts w:ascii="Cambria" w:hAnsi="Cambria"/>
        </w:rPr>
      </w:pPr>
      <w:r w:rsidRPr="001C240A">
        <w:rPr>
          <w:rFonts w:ascii="Cambria" w:hAnsi="Cambria"/>
        </w:rPr>
        <w:t xml:space="preserve"> Za pobyt Wykonawcy na budowie uznane będzie również wykonanie czynności nadzoru poza terenem budowy, jeżeli wynika to z potrzeb realizacji inwestycji. W takim przypadku za teren pełnienia nadzoru może być uznana siedziba Wykonawcy, Zamawiającego, bądź Wykonawcy robót budowlanych, a udział Wykonawcy traktowany będzie na równi z pobytem na budowie;</w:t>
      </w:r>
    </w:p>
    <w:p w14:paraId="54581B3F" w14:textId="77777777" w:rsidR="0030669A" w:rsidRPr="001C240A" w:rsidRDefault="0030669A" w:rsidP="0030669A">
      <w:pPr>
        <w:numPr>
          <w:ilvl w:val="0"/>
          <w:numId w:val="12"/>
        </w:numPr>
        <w:jc w:val="both"/>
        <w:rPr>
          <w:rFonts w:ascii="Cambria" w:hAnsi="Cambria"/>
        </w:rPr>
      </w:pPr>
      <w:r w:rsidRPr="001C240A">
        <w:rPr>
          <w:rFonts w:ascii="Cambria" w:hAnsi="Cambria"/>
        </w:rPr>
        <w:t xml:space="preserve"> Zamawiający zgłosi zapotrzebowanie na wizytę Wykonawcy z 2-dniowym wyprzedzeniem, pocztą elektroniczną lub telefonicznie;</w:t>
      </w:r>
    </w:p>
    <w:p w14:paraId="531A336D" w14:textId="77777777" w:rsidR="0030669A" w:rsidRDefault="0030669A" w:rsidP="0030669A">
      <w:pPr>
        <w:numPr>
          <w:ilvl w:val="0"/>
          <w:numId w:val="12"/>
        </w:numPr>
        <w:jc w:val="both"/>
        <w:rPr>
          <w:rFonts w:ascii="Cambria" w:hAnsi="Cambria"/>
        </w:rPr>
      </w:pPr>
      <w:r w:rsidRPr="001C240A">
        <w:rPr>
          <w:rFonts w:ascii="Cambria" w:hAnsi="Cambria"/>
        </w:rPr>
        <w:t>Czynności nadzoru autorskiego będą prowadzone przez Zamawiającego w „Dzienniku pobytu na budowie”.</w:t>
      </w:r>
    </w:p>
    <w:p w14:paraId="352E145C" w14:textId="4C68973A" w:rsidR="00B5342B" w:rsidRPr="00B5342B" w:rsidRDefault="00B5342B" w:rsidP="00B5342B">
      <w:pPr>
        <w:jc w:val="both"/>
        <w:rPr>
          <w:rFonts w:ascii="Cambria" w:hAnsi="Cambria"/>
        </w:rPr>
      </w:pPr>
      <w:r w:rsidRPr="00B5342B">
        <w:rPr>
          <w:rFonts w:ascii="Cambria" w:hAnsi="Cambria"/>
        </w:rPr>
        <w:t>Dokumenty, które Wykonawca przekazywać będzie Zamawiającemu mogą mieć postać cyfrową opatrzoną kwalifikowanym podpisem elektronicznym. Wówczas liczba egzemplarzy poszczególnych dokumentów wskazana powyżej nie obowiązuje.</w:t>
      </w:r>
    </w:p>
    <w:p w14:paraId="2E9EA4AF" w14:textId="365530BB" w:rsidR="002D4088" w:rsidRDefault="000668FF" w:rsidP="002D4088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Powyższy </w:t>
      </w:r>
      <w:r w:rsidRPr="00B5342B">
        <w:rPr>
          <w:rFonts w:ascii="Cambria" w:hAnsi="Cambria"/>
        </w:rPr>
        <w:t>zakres prac</w:t>
      </w:r>
      <w:r>
        <w:rPr>
          <w:rFonts w:ascii="Cambria" w:hAnsi="Cambria"/>
        </w:rPr>
        <w:t xml:space="preserve"> dotyczy </w:t>
      </w:r>
      <w:r w:rsidRPr="002D4088">
        <w:rPr>
          <w:rFonts w:ascii="Cambria" w:hAnsi="Cambria"/>
        </w:rPr>
        <w:t>budow</w:t>
      </w:r>
      <w:r>
        <w:rPr>
          <w:rFonts w:ascii="Cambria" w:hAnsi="Cambria"/>
        </w:rPr>
        <w:t xml:space="preserve">y: </w:t>
      </w:r>
      <w:r>
        <w:rPr>
          <w:rFonts w:ascii="Cambria" w:hAnsi="Cambria"/>
          <w:b/>
          <w:bCs/>
        </w:rPr>
        <w:t>brodów</w:t>
      </w:r>
      <w:r w:rsidRPr="005D6AEE">
        <w:rPr>
          <w:rFonts w:ascii="Cambria" w:hAnsi="Cambria"/>
          <w:b/>
          <w:bCs/>
        </w:rPr>
        <w:t>, progów, zastawek</w:t>
      </w:r>
      <w:r>
        <w:rPr>
          <w:rFonts w:ascii="Cambria" w:hAnsi="Cambria"/>
          <w:b/>
          <w:bCs/>
        </w:rPr>
        <w:t xml:space="preserve"> lub innych zaplanowanych urządzeń</w:t>
      </w:r>
      <w:r>
        <w:rPr>
          <w:rFonts w:ascii="Cambria" w:hAnsi="Cambria"/>
        </w:rPr>
        <w:t xml:space="preserve">. Planowana lokalizacja obiektów przedstawiona jest w poniższej tabeli: </w:t>
      </w:r>
      <w:r w:rsidR="00902863">
        <w:rPr>
          <w:rFonts w:ascii="Cambria" w:hAnsi="Cambria"/>
        </w:rPr>
        <w:br/>
      </w:r>
      <w:r w:rsidR="00902863">
        <w:rPr>
          <w:rFonts w:ascii="Cambria" w:hAnsi="Cambria"/>
        </w:rPr>
        <w:br/>
      </w:r>
    </w:p>
    <w:tbl>
      <w:tblPr>
        <w:tblW w:w="9062" w:type="dxa"/>
        <w:tblInd w:w="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43"/>
        <w:gridCol w:w="4819"/>
      </w:tblGrid>
      <w:tr w:rsidR="00EB3DC3" w:rsidRPr="00583108" w14:paraId="71813640" w14:textId="77777777" w:rsidTr="00EB3DC3">
        <w:trPr>
          <w:trHeight w:val="300"/>
        </w:trPr>
        <w:tc>
          <w:tcPr>
            <w:tcW w:w="4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36F0D94E" w14:textId="0189C1D7" w:rsidR="00EB3DC3" w:rsidRPr="00583108" w:rsidRDefault="00EB3DC3" w:rsidP="005831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83108">
              <w:rPr>
                <w:rFonts w:ascii="Calibri" w:eastAsia="Times New Roman" w:hAnsi="Calibri" w:cs="Calibri"/>
                <w:color w:val="000000"/>
                <w:lang w:eastAsia="pl-PL"/>
              </w:rPr>
              <w:t>Adres administracyjny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działka ewidencyjna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14:paraId="50CD5D4D" w14:textId="77777777" w:rsidR="00EB3DC3" w:rsidRPr="00583108" w:rsidRDefault="00EB3DC3" w:rsidP="005831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583108">
              <w:rPr>
                <w:rFonts w:ascii="Calibri" w:eastAsia="Times New Roman" w:hAnsi="Calibri" w:cs="Calibri"/>
                <w:color w:val="000000"/>
                <w:lang w:eastAsia="pl-PL"/>
              </w:rPr>
              <w:t>Opis obiektu</w:t>
            </w:r>
          </w:p>
        </w:tc>
      </w:tr>
      <w:tr w:rsidR="00EB3DC3" w:rsidRPr="00583108" w14:paraId="1F590624" w14:textId="77777777" w:rsidTr="00EB3DC3">
        <w:trPr>
          <w:trHeight w:val="300"/>
        </w:trPr>
        <w:tc>
          <w:tcPr>
            <w:tcW w:w="4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DECFC8B" w14:textId="0228FCED" w:rsidR="00EB3DC3" w:rsidRPr="00583108" w:rsidRDefault="00EB3DC3" w:rsidP="005831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081008_2.0006 - 914 Wymiarki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7A13ACA" w14:textId="201E826D" w:rsidR="00EB3DC3" w:rsidRPr="00583108" w:rsidRDefault="00EB3DC3" w:rsidP="005831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356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budowa i odbudowa grobli, brodu i progów oraz przebudowa i umocnienie odcinków istniejących rowów łącznie z uszczelnieniem części grobli na </w:t>
            </w:r>
            <w:r w:rsidRPr="0072356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rzece oznaczone na dokumentacji archiwalnej PB-1</w:t>
            </w:r>
          </w:p>
        </w:tc>
      </w:tr>
      <w:tr w:rsidR="00EB3DC3" w:rsidRPr="00583108" w14:paraId="7D6A1BC4" w14:textId="77777777" w:rsidTr="00EB3DC3">
        <w:trPr>
          <w:trHeight w:val="300"/>
        </w:trPr>
        <w:tc>
          <w:tcPr>
            <w:tcW w:w="4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849EFB8" w14:textId="1CBCE810" w:rsidR="00EB3DC3" w:rsidRPr="00583108" w:rsidRDefault="00EB3DC3" w:rsidP="005831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081008_2.0006 -  914,915, 794 - Wymiarki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377E254F" w14:textId="3033B38A" w:rsidR="00EB3DC3" w:rsidRPr="0072356D" w:rsidRDefault="00EB3DC3" w:rsidP="005831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356D">
              <w:rPr>
                <w:rFonts w:ascii="Calibri" w:eastAsia="Times New Roman" w:hAnsi="Calibri" w:cs="Calibri"/>
                <w:color w:val="000000"/>
                <w:lang w:eastAsia="pl-PL"/>
              </w:rPr>
              <w:t>budowa prog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u, przepust</w:t>
            </w:r>
            <w:r w:rsidRPr="0072356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oraz przebudowa i umocnienie odcinków istniejących rowów łącznie z uszczelnieniem części grobli na rzece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72356D">
              <w:rPr>
                <w:rFonts w:ascii="Calibri" w:eastAsia="Times New Roman" w:hAnsi="Calibri" w:cs="Calibri"/>
                <w:b/>
                <w:bCs/>
                <w:color w:val="212121"/>
                <w:lang w:eastAsia="pl-PL"/>
              </w:rPr>
              <w:t>oznaczone na dokumentacji archiwalnej PB-2</w:t>
            </w:r>
          </w:p>
        </w:tc>
      </w:tr>
      <w:tr w:rsidR="00EB3DC3" w:rsidRPr="00583108" w14:paraId="4EABCD7A" w14:textId="77777777" w:rsidTr="00EB3DC3">
        <w:trPr>
          <w:trHeight w:val="300"/>
        </w:trPr>
        <w:tc>
          <w:tcPr>
            <w:tcW w:w="4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AC4789A" w14:textId="43CEA88C" w:rsidR="00EB3DC3" w:rsidRDefault="00EB3DC3" w:rsidP="005831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081008_2.0006</w:t>
            </w:r>
            <w:r w:rsidR="00A0617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-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915,794,795 - Wymiarki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E5359E1" w14:textId="04C7E92B" w:rsidR="00EB3DC3" w:rsidRPr="0072356D" w:rsidRDefault="00EB3DC3" w:rsidP="005831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356D">
              <w:rPr>
                <w:rFonts w:ascii="Calibri" w:eastAsia="Times New Roman" w:hAnsi="Calibri" w:cs="Calibri"/>
                <w:color w:val="000000"/>
                <w:lang w:eastAsia="pl-PL"/>
              </w:rPr>
              <w:t>budowa  prog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u</w:t>
            </w:r>
            <w:r w:rsidRPr="0072356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oraz przebudowa i umocnienie odcinków istniejących rowów łącznie z uszczelnieniem części grobli na rzece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72356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oznaczone na dokumentacji archiwalnej PB-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3</w:t>
            </w:r>
          </w:p>
        </w:tc>
      </w:tr>
      <w:tr w:rsidR="00EB3DC3" w:rsidRPr="00583108" w14:paraId="78AA0426" w14:textId="77777777" w:rsidTr="00EB3DC3">
        <w:trPr>
          <w:trHeight w:val="300"/>
        </w:trPr>
        <w:tc>
          <w:tcPr>
            <w:tcW w:w="4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454240C" w14:textId="12B0B4C9" w:rsidR="00EB3DC3" w:rsidRDefault="00EB3DC3" w:rsidP="005831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081008_2.0006</w:t>
            </w:r>
            <w:r w:rsidR="00A0617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-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915,794,79 - Wymiarki5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AF79F61" w14:textId="6FF29B87" w:rsidR="00EB3DC3" w:rsidRPr="0072356D" w:rsidRDefault="00EB3DC3" w:rsidP="005831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356D">
              <w:rPr>
                <w:rFonts w:ascii="Calibri" w:eastAsia="Times New Roman" w:hAnsi="Calibri" w:cs="Calibri"/>
                <w:color w:val="000000"/>
                <w:lang w:eastAsia="pl-PL"/>
              </w:rPr>
              <w:t>budowa  prog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>u</w:t>
            </w:r>
            <w:r w:rsidRPr="0072356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oraz przebudowa i umocnienie odcinków istniejących rowów łącznie z uszczelnieniem części grobli na rzece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</w:t>
            </w:r>
            <w:r w:rsidRPr="0072356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oznaczone na dokumentacji archiwalnej PB-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4</w:t>
            </w:r>
          </w:p>
        </w:tc>
      </w:tr>
      <w:tr w:rsidR="00EB3DC3" w:rsidRPr="00583108" w14:paraId="6A621C10" w14:textId="77777777" w:rsidTr="00EB3DC3">
        <w:trPr>
          <w:trHeight w:val="300"/>
        </w:trPr>
        <w:tc>
          <w:tcPr>
            <w:tcW w:w="4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F00016C" w14:textId="209297BF" w:rsidR="00EB3DC3" w:rsidRDefault="00EB3DC3" w:rsidP="005831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081008_2.0006</w:t>
            </w:r>
            <w:r w:rsidR="00A0617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-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915,794,795 - Wymiarki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E43640D" w14:textId="4950FB31" w:rsidR="00EB3DC3" w:rsidRPr="0072356D" w:rsidRDefault="00EB3DC3" w:rsidP="005831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 w:rsidRPr="0072356D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budowa i odbudowa grobli, brodu oraz przebudowa i umocnienie odcinków istniejących rowów łącznie z uszczelnieniem części grobli na </w:t>
            </w:r>
            <w:r w:rsidRPr="0072356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rzece oznaczone na dokumentacji archiwalnej PB-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5</w:t>
            </w:r>
          </w:p>
        </w:tc>
      </w:tr>
      <w:tr w:rsidR="00EB3DC3" w:rsidRPr="00583108" w14:paraId="09A0A298" w14:textId="77777777" w:rsidTr="00EB3DC3">
        <w:trPr>
          <w:trHeight w:val="300"/>
        </w:trPr>
        <w:tc>
          <w:tcPr>
            <w:tcW w:w="4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10ACC5CC" w14:textId="4C7CAA36" w:rsidR="00EB3DC3" w:rsidRDefault="00EB3DC3" w:rsidP="005831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081008_2.0006 - 914 (PR-2); 94 (PR-3 i PR-5) i 795 (PR-4) - Wymiarki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4F2CED83" w14:textId="5DE6C69C" w:rsidR="00EB3DC3" w:rsidRPr="0072356D" w:rsidRDefault="00EB3DC3" w:rsidP="005831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Budowa progów na rowach zasilających </w:t>
            </w:r>
            <w:r w:rsidRPr="0072356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rzece oznaczone na dokumentacji archiwalnej </w:t>
            </w:r>
            <w:r w:rsidRPr="009B6F0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PR-2, PR-3, PR4 i PR-5</w:t>
            </w:r>
          </w:p>
        </w:tc>
      </w:tr>
      <w:tr w:rsidR="00EB3DC3" w:rsidRPr="00583108" w14:paraId="061B9C42" w14:textId="77777777" w:rsidTr="00EB3DC3">
        <w:trPr>
          <w:trHeight w:val="300"/>
        </w:trPr>
        <w:tc>
          <w:tcPr>
            <w:tcW w:w="4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07ABDFDB" w14:textId="24FF7C02" w:rsidR="00EB3DC3" w:rsidRDefault="00EB3DC3" w:rsidP="005831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081008_2.0006</w:t>
            </w:r>
            <w:r w:rsidR="00A06173"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-</w:t>
            </w: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 794 PR-1a,PR-1b i PR-1c - Wymiarki</w:t>
            </w:r>
          </w:p>
        </w:tc>
        <w:tc>
          <w:tcPr>
            <w:tcW w:w="481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67B782A3" w14:textId="0A87250A" w:rsidR="00EB3DC3" w:rsidRDefault="00EB3DC3" w:rsidP="0058310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l-PL"/>
              </w:rPr>
            </w:pPr>
            <w:r>
              <w:rPr>
                <w:rFonts w:ascii="Calibri" w:eastAsia="Times New Roman" w:hAnsi="Calibri" w:cs="Calibri"/>
                <w:color w:val="000000"/>
                <w:lang w:eastAsia="pl-PL"/>
              </w:rPr>
              <w:t xml:space="preserve">Przerwanie wału </w:t>
            </w:r>
            <w:r w:rsidRPr="0072356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oznaczone na dokumentacji archiwalnej </w:t>
            </w:r>
            <w:r w:rsidRPr="009B6F0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PR-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1a</w:t>
            </w:r>
            <w:r w:rsidRPr="009B6F0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, PR-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1b</w:t>
            </w:r>
            <w:r w:rsidRPr="009B6F0D"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, PR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 xml:space="preserve">-1c </w:t>
            </w:r>
            <w:r w:rsidRPr="00A06173">
              <w:rPr>
                <w:rFonts w:ascii="Calibri" w:eastAsia="Times New Roman" w:hAnsi="Calibri" w:cs="Calibri"/>
                <w:b/>
                <w:bCs/>
                <w:i/>
                <w:iCs/>
                <w:color w:val="EE0000"/>
                <w:lang w:eastAsia="pl-PL"/>
              </w:rPr>
              <w:t>Nadleśnictwo Wymiarki rezygnuje z tego rozwiązania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pl-PL"/>
              </w:rPr>
              <w:t>.</w:t>
            </w:r>
          </w:p>
        </w:tc>
      </w:tr>
    </w:tbl>
    <w:p w14:paraId="3C761A2B" w14:textId="049DB50D" w:rsidR="002D4088" w:rsidRDefault="002D4088" w:rsidP="002D4088">
      <w:pPr>
        <w:jc w:val="both"/>
        <w:rPr>
          <w:rFonts w:ascii="Cambria" w:hAnsi="Cambria"/>
        </w:rPr>
      </w:pPr>
    </w:p>
    <w:p w14:paraId="319E3494" w14:textId="436807E6" w:rsidR="005F5B57" w:rsidRPr="009273A7" w:rsidRDefault="005F5B57" w:rsidP="002D4088">
      <w:pPr>
        <w:jc w:val="both"/>
        <w:rPr>
          <w:rFonts w:ascii="Cambria" w:hAnsi="Cambria"/>
        </w:rPr>
      </w:pPr>
      <w:r w:rsidRPr="00EA38E5">
        <w:rPr>
          <w:rFonts w:ascii="Cambria" w:hAnsi="Cambria"/>
        </w:rPr>
        <w:lastRenderedPageBreak/>
        <w:t>Szkic przedstawiający orientacyjny zakres inwestycji stanowi załącznik</w:t>
      </w:r>
      <w:r w:rsidR="00EA38E5" w:rsidRPr="00EA38E5">
        <w:rPr>
          <w:rFonts w:ascii="Cambria" w:hAnsi="Cambria"/>
        </w:rPr>
        <w:t xml:space="preserve"> LW Otwiernica rys.1 – plan sytuacyjny – odbudowa urządzeń piętrzących na rzece Otwiernica</w:t>
      </w:r>
      <w:r w:rsidR="009273A7" w:rsidRPr="00EA38E5">
        <w:rPr>
          <w:rFonts w:ascii="Cambria" w:hAnsi="Cambria"/>
        </w:rPr>
        <w:t xml:space="preserve">. </w:t>
      </w:r>
      <w:r w:rsidR="009273A7" w:rsidRPr="00977744">
        <w:rPr>
          <w:rFonts w:ascii="Cambria" w:hAnsi="Cambria"/>
          <w:i/>
          <w:iCs/>
          <w:color w:val="EE0000"/>
        </w:rPr>
        <w:t>Dokładne określenie lokalizacji oraz parametrów technicznych poszczególnych obiektów należy do zadań Wykonawcy</w:t>
      </w:r>
      <w:r w:rsidR="009273A7">
        <w:rPr>
          <w:rFonts w:ascii="Cambria" w:hAnsi="Cambria"/>
        </w:rPr>
        <w:t>.</w:t>
      </w:r>
    </w:p>
    <w:p w14:paraId="227C4F61" w14:textId="77777777" w:rsidR="007C50FA" w:rsidRDefault="007C50FA" w:rsidP="00BD461F">
      <w:pPr>
        <w:jc w:val="both"/>
        <w:rPr>
          <w:rFonts w:ascii="Cambria" w:hAnsi="Cambria"/>
        </w:rPr>
      </w:pPr>
    </w:p>
    <w:p w14:paraId="53D27C75" w14:textId="2EE2F4E4" w:rsidR="00811AA9" w:rsidRPr="009A2B84" w:rsidRDefault="00811AA9" w:rsidP="009A2B84">
      <w:pPr>
        <w:jc w:val="center"/>
        <w:rPr>
          <w:rFonts w:ascii="Cambria" w:hAnsi="Cambria"/>
          <w:b/>
          <w:bCs/>
        </w:rPr>
      </w:pPr>
      <w:r w:rsidRPr="009A2B84">
        <w:rPr>
          <w:rFonts w:ascii="Cambria" w:hAnsi="Cambria"/>
          <w:b/>
          <w:bCs/>
        </w:rPr>
        <w:t>Harmonogram wykonania przedmiotu zamówienia</w:t>
      </w:r>
    </w:p>
    <w:p w14:paraId="1AA9CFD1" w14:textId="4C4918EC" w:rsidR="00811AA9" w:rsidRDefault="00811AA9" w:rsidP="00BD461F">
      <w:pPr>
        <w:jc w:val="both"/>
        <w:rPr>
          <w:rFonts w:ascii="Cambria" w:hAnsi="Cambria"/>
        </w:rPr>
      </w:pPr>
      <w:r w:rsidRPr="000632E4">
        <w:rPr>
          <w:rFonts w:ascii="Cambria" w:hAnsi="Cambria"/>
          <w:b/>
          <w:bCs/>
        </w:rPr>
        <w:t>Etap I</w:t>
      </w:r>
      <w:r>
        <w:rPr>
          <w:rFonts w:ascii="Cambria" w:hAnsi="Cambria"/>
        </w:rPr>
        <w:t xml:space="preserve"> – Wykonanie inwentaryzacji przyrodniczej</w:t>
      </w:r>
      <w:r w:rsidR="00DE0429">
        <w:rPr>
          <w:rFonts w:ascii="Cambria" w:hAnsi="Cambria"/>
        </w:rPr>
        <w:t xml:space="preserve"> </w:t>
      </w:r>
      <w:r w:rsidR="00464EDB">
        <w:rPr>
          <w:rFonts w:ascii="Cambria" w:hAnsi="Cambria"/>
        </w:rPr>
        <w:t>i opracowanie wstępnej koncepcji projektowej</w:t>
      </w:r>
      <w:r w:rsidR="000573EB">
        <w:rPr>
          <w:rFonts w:ascii="Cambria" w:hAnsi="Cambria"/>
        </w:rPr>
        <w:t>.</w:t>
      </w:r>
    </w:p>
    <w:p w14:paraId="64DE80ED" w14:textId="6D4CF257" w:rsidR="000632E4" w:rsidRDefault="000632E4" w:rsidP="00BD461F">
      <w:pPr>
        <w:jc w:val="both"/>
        <w:rPr>
          <w:rFonts w:ascii="Cambria" w:hAnsi="Cambria"/>
        </w:rPr>
      </w:pPr>
      <w:r w:rsidRPr="004D18DB">
        <w:rPr>
          <w:rFonts w:ascii="Cambria" w:hAnsi="Cambria"/>
        </w:rPr>
        <w:t xml:space="preserve">Wynik inwentaryzacji przyrodniczej  podlegać będzie uzgodnieniu z Zamawiającym. </w:t>
      </w:r>
      <w:r w:rsidR="0049450B" w:rsidRPr="004D18DB">
        <w:rPr>
          <w:rFonts w:ascii="Cambria" w:hAnsi="Cambria"/>
        </w:rPr>
        <w:t xml:space="preserve">Wykonawca przedstawi projekt inwentaryzacji przyrodniczej, a Zamawiający w terminie 7 dni zgłosi ewentualne uwagi. Etap </w:t>
      </w:r>
      <w:r w:rsidR="00CB12F4" w:rsidRPr="004D18DB">
        <w:rPr>
          <w:rFonts w:ascii="Cambria" w:hAnsi="Cambria"/>
        </w:rPr>
        <w:t xml:space="preserve">zostanie </w:t>
      </w:r>
      <w:r w:rsidR="0049450B" w:rsidRPr="004D18DB">
        <w:rPr>
          <w:rFonts w:ascii="Cambria" w:hAnsi="Cambria"/>
        </w:rPr>
        <w:t>uznan</w:t>
      </w:r>
      <w:r w:rsidR="00CB12F4">
        <w:rPr>
          <w:rFonts w:ascii="Cambria" w:hAnsi="Cambria"/>
        </w:rPr>
        <w:t>y</w:t>
      </w:r>
      <w:r w:rsidR="0049450B" w:rsidRPr="004D18DB">
        <w:rPr>
          <w:rFonts w:ascii="Cambria" w:hAnsi="Cambria"/>
        </w:rPr>
        <w:t xml:space="preserve"> za zakończony w momencie</w:t>
      </w:r>
      <w:r w:rsidR="0030653D" w:rsidRPr="004D18DB">
        <w:rPr>
          <w:rFonts w:ascii="Cambria" w:hAnsi="Cambria"/>
        </w:rPr>
        <w:t>,</w:t>
      </w:r>
      <w:r w:rsidR="0049450B" w:rsidRPr="004D18DB">
        <w:rPr>
          <w:rFonts w:ascii="Cambria" w:hAnsi="Cambria"/>
        </w:rPr>
        <w:t xml:space="preserve"> gdy Zamawiający poinformuje Wykonawcę o </w:t>
      </w:r>
      <w:r w:rsidR="0054490F" w:rsidRPr="004D18DB">
        <w:rPr>
          <w:rFonts w:ascii="Cambria" w:hAnsi="Cambria"/>
        </w:rPr>
        <w:t>zatwierdzeniu</w:t>
      </w:r>
      <w:r w:rsidR="0049450B" w:rsidRPr="004D18DB">
        <w:rPr>
          <w:rFonts w:ascii="Cambria" w:hAnsi="Cambria"/>
        </w:rPr>
        <w:t xml:space="preserve"> wyniku inwentaryzacji w treści przez niego przedstawionej.</w:t>
      </w:r>
    </w:p>
    <w:p w14:paraId="053659FE" w14:textId="2AB24CBB" w:rsidR="00464EDB" w:rsidRDefault="00464EDB" w:rsidP="00BD461F">
      <w:pPr>
        <w:jc w:val="both"/>
        <w:rPr>
          <w:rFonts w:ascii="Cambria" w:hAnsi="Cambria"/>
        </w:rPr>
      </w:pPr>
      <w:r w:rsidRPr="004D18DB">
        <w:rPr>
          <w:rFonts w:ascii="Cambria" w:hAnsi="Cambria"/>
        </w:rPr>
        <w:t xml:space="preserve">Opracowanie koncepcji wstępnej realizacji inwestycji podlegać będzie uzgodnieniu z Zamawiającym. Uzgodnienie koncepcji zostanie potwierdzone protokołem uzgodnień przygotowanym przez zespół w skład, którego zostaną powołani przedstawiciele Wykonawcy i Zamawiającego. Zespół zobowiązany jest do uzgodnienia koncepcji w terminie </w:t>
      </w:r>
      <w:r w:rsidRPr="004D18DB">
        <w:rPr>
          <w:rFonts w:ascii="Cambria" w:hAnsi="Cambria"/>
          <w:b/>
          <w:bCs/>
        </w:rPr>
        <w:t>14 dni</w:t>
      </w:r>
      <w:r w:rsidRPr="004D18DB">
        <w:rPr>
          <w:rFonts w:ascii="Cambria" w:hAnsi="Cambria"/>
        </w:rPr>
        <w:t xml:space="preserve"> od protokolarnego przedstawienia jej Zamawiającemu. Po zatwierdzeniu koncepcji nastąpi wykonanie dokumentacji projektowej.</w:t>
      </w:r>
    </w:p>
    <w:p w14:paraId="21789E05" w14:textId="41FF00CE" w:rsidR="00811AA9" w:rsidRDefault="00811AA9" w:rsidP="00BD461F">
      <w:pPr>
        <w:jc w:val="both"/>
        <w:rPr>
          <w:rFonts w:ascii="Cambria" w:hAnsi="Cambria"/>
        </w:rPr>
      </w:pPr>
      <w:r w:rsidRPr="000632E4">
        <w:rPr>
          <w:rFonts w:ascii="Cambria" w:hAnsi="Cambria"/>
          <w:b/>
          <w:bCs/>
        </w:rPr>
        <w:t>Etap II</w:t>
      </w:r>
      <w:r>
        <w:rPr>
          <w:rFonts w:ascii="Cambria" w:hAnsi="Cambria"/>
        </w:rPr>
        <w:t xml:space="preserve"> – </w:t>
      </w:r>
      <w:r w:rsidR="00464EDB" w:rsidRPr="004D18DB">
        <w:rPr>
          <w:rFonts w:ascii="Cambria" w:hAnsi="Cambria"/>
        </w:rPr>
        <w:t>Sporządzenie pełnej dokumentacji projektowej wraz z uzyskaniem wszelkich pozwoleń pozwalających na budowę zaprojektowanych urządzeń wodnych</w:t>
      </w:r>
      <w:r w:rsidR="00464EDB">
        <w:rPr>
          <w:rFonts w:ascii="Cambria" w:hAnsi="Cambria"/>
        </w:rPr>
        <w:t>.</w:t>
      </w:r>
    </w:p>
    <w:p w14:paraId="6ECEABA3" w14:textId="20EDF7A5" w:rsidR="00464EDB" w:rsidRDefault="00464EDB" w:rsidP="00BD461F">
      <w:pPr>
        <w:jc w:val="both"/>
        <w:rPr>
          <w:rFonts w:ascii="Cambria" w:hAnsi="Cambria"/>
        </w:rPr>
      </w:pPr>
      <w:r w:rsidRPr="004D18DB">
        <w:rPr>
          <w:rFonts w:ascii="Cambria" w:hAnsi="Cambria"/>
        </w:rPr>
        <w:t>Etap zostanie zakończony po przekazaniu przez Wykonawcę Zamawiającemu kompletnej dokumentacji projektowej wraz ze wszystkimi pozwoleniami i decyzjami oraz podpisani</w:t>
      </w:r>
      <w:r w:rsidR="002F4698">
        <w:rPr>
          <w:rFonts w:ascii="Cambria" w:hAnsi="Cambria"/>
        </w:rPr>
        <w:t>em</w:t>
      </w:r>
      <w:r w:rsidRPr="004D18DB">
        <w:rPr>
          <w:rFonts w:ascii="Cambria" w:hAnsi="Cambria"/>
        </w:rPr>
        <w:t xml:space="preserve"> protokołu odbiorczego potwierdzającego przyjęcie przez Zamawiającego przedmiotu umowy.</w:t>
      </w:r>
    </w:p>
    <w:p w14:paraId="36BBD928" w14:textId="52C7EEC7" w:rsidR="00811AA9" w:rsidRDefault="00811AA9" w:rsidP="00BD461F">
      <w:pPr>
        <w:jc w:val="both"/>
        <w:rPr>
          <w:rFonts w:ascii="Cambria" w:hAnsi="Cambria"/>
        </w:rPr>
      </w:pPr>
      <w:r w:rsidRPr="004D18DB">
        <w:rPr>
          <w:rFonts w:ascii="Cambria" w:hAnsi="Cambria"/>
          <w:b/>
          <w:bCs/>
        </w:rPr>
        <w:t>Etap III</w:t>
      </w:r>
      <w:r w:rsidRPr="004D18DB">
        <w:rPr>
          <w:rFonts w:ascii="Cambria" w:hAnsi="Cambria"/>
        </w:rPr>
        <w:t xml:space="preserve"> – </w:t>
      </w:r>
      <w:r w:rsidR="0020718B">
        <w:rPr>
          <w:rFonts w:ascii="Cambria" w:hAnsi="Cambria"/>
        </w:rPr>
        <w:t xml:space="preserve">Sprawowanie nadzoru autorskiego. </w:t>
      </w:r>
    </w:p>
    <w:p w14:paraId="43588747" w14:textId="364A82B7" w:rsidR="001C2B3B" w:rsidRPr="004D18DB" w:rsidRDefault="0020718B" w:rsidP="00BD461F">
      <w:pPr>
        <w:jc w:val="both"/>
        <w:rPr>
          <w:rFonts w:ascii="Cambria" w:hAnsi="Cambria"/>
        </w:rPr>
      </w:pPr>
      <w:r>
        <w:rPr>
          <w:rFonts w:ascii="Cambria" w:hAnsi="Cambria"/>
        </w:rPr>
        <w:t xml:space="preserve">Etap obejmuje okres </w:t>
      </w:r>
      <w:r w:rsidRPr="0020718B">
        <w:rPr>
          <w:rFonts w:ascii="Cambria" w:hAnsi="Cambria"/>
        </w:rPr>
        <w:t xml:space="preserve">od dnia wszczęcia postepowania o udzielenie zamówienia publicznego na roboty budowlane do dnia </w:t>
      </w:r>
      <w:r w:rsidR="005D45EF">
        <w:rPr>
          <w:rFonts w:ascii="Cambria" w:hAnsi="Cambria"/>
        </w:rPr>
        <w:t xml:space="preserve">zakończenia inwestycji tj. </w:t>
      </w:r>
      <w:bookmarkStart w:id="3" w:name="_Hlk191622042"/>
      <w:r w:rsidRPr="0020718B">
        <w:rPr>
          <w:rFonts w:ascii="Cambria" w:hAnsi="Cambria"/>
        </w:rPr>
        <w:t>odbioru końcowego robót budowlanych</w:t>
      </w:r>
      <w:r w:rsidR="005D45EF">
        <w:rPr>
          <w:rFonts w:ascii="Cambria" w:hAnsi="Cambria"/>
        </w:rPr>
        <w:t xml:space="preserve"> </w:t>
      </w:r>
      <w:bookmarkEnd w:id="3"/>
      <w:r w:rsidR="005D45EF">
        <w:rPr>
          <w:rFonts w:ascii="Cambria" w:hAnsi="Cambria"/>
        </w:rPr>
        <w:t xml:space="preserve">na zaprojektowane urządzenia hydrotechniczne. </w:t>
      </w:r>
      <w:r w:rsidR="00A3261A">
        <w:rPr>
          <w:rFonts w:ascii="Cambria" w:hAnsi="Cambria"/>
        </w:rPr>
        <w:t xml:space="preserve"> </w:t>
      </w:r>
    </w:p>
    <w:p w14:paraId="6379F603" w14:textId="77777777" w:rsidR="00D2510A" w:rsidRDefault="00D2510A" w:rsidP="00BD461F">
      <w:pPr>
        <w:jc w:val="both"/>
        <w:rPr>
          <w:rFonts w:ascii="Cambria" w:hAnsi="Cambria"/>
          <w:b/>
          <w:bCs/>
        </w:rPr>
      </w:pPr>
    </w:p>
    <w:p w14:paraId="1AD219ED" w14:textId="03DBF966" w:rsidR="00D2510A" w:rsidRDefault="00D2510A" w:rsidP="00D2510A">
      <w:pPr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Procedura odbioru robót</w:t>
      </w:r>
    </w:p>
    <w:p w14:paraId="775A78EC" w14:textId="1355B8AD" w:rsidR="00D130D8" w:rsidRDefault="00F937DB" w:rsidP="00F937DB">
      <w:pPr>
        <w:numPr>
          <w:ilvl w:val="0"/>
          <w:numId w:val="15"/>
        </w:numPr>
        <w:jc w:val="both"/>
        <w:rPr>
          <w:rFonts w:ascii="Cambria" w:hAnsi="Cambria"/>
        </w:rPr>
      </w:pPr>
      <w:r w:rsidRPr="00F937DB">
        <w:rPr>
          <w:rFonts w:ascii="Cambria" w:hAnsi="Cambria"/>
        </w:rPr>
        <w:t>Gotowość do odbioru Wykonawca zgłasza Zamawiającemu</w:t>
      </w:r>
      <w:r w:rsidR="004F12DF">
        <w:rPr>
          <w:rFonts w:ascii="Cambria" w:hAnsi="Cambria"/>
        </w:rPr>
        <w:t xml:space="preserve"> </w:t>
      </w:r>
      <w:r w:rsidR="00D130D8">
        <w:rPr>
          <w:rFonts w:ascii="Cambria" w:hAnsi="Cambria"/>
        </w:rPr>
        <w:t>nie później niż na dwa dni robocze przed terminem realizacji etapu</w:t>
      </w:r>
      <w:r w:rsidR="007A3573">
        <w:rPr>
          <w:rFonts w:ascii="Cambria" w:hAnsi="Cambria"/>
        </w:rPr>
        <w:t xml:space="preserve"> drogą mailową lub telefoniczną</w:t>
      </w:r>
      <w:r w:rsidR="00D130D8">
        <w:rPr>
          <w:rFonts w:ascii="Cambria" w:hAnsi="Cambria"/>
        </w:rPr>
        <w:t xml:space="preserve">. </w:t>
      </w:r>
    </w:p>
    <w:p w14:paraId="6ECB213F" w14:textId="5895E7F5" w:rsidR="00F937DB" w:rsidRPr="00F937DB" w:rsidRDefault="00F937DB" w:rsidP="00F937DB">
      <w:pPr>
        <w:numPr>
          <w:ilvl w:val="0"/>
          <w:numId w:val="15"/>
        </w:numPr>
        <w:jc w:val="both"/>
        <w:rPr>
          <w:rFonts w:ascii="Cambria" w:hAnsi="Cambria"/>
        </w:rPr>
      </w:pPr>
      <w:r w:rsidRPr="00F937DB">
        <w:rPr>
          <w:rFonts w:ascii="Cambria" w:hAnsi="Cambria"/>
        </w:rPr>
        <w:t xml:space="preserve">Do odbioru strony przystąpią w terminie nie dłuższym niż </w:t>
      </w:r>
      <w:r w:rsidR="005F5B57">
        <w:rPr>
          <w:rFonts w:ascii="Cambria" w:hAnsi="Cambria"/>
        </w:rPr>
        <w:t>14</w:t>
      </w:r>
      <w:r w:rsidRPr="00F937DB">
        <w:rPr>
          <w:rFonts w:ascii="Cambria" w:hAnsi="Cambria"/>
        </w:rPr>
        <w:t xml:space="preserve"> dni roboczych.</w:t>
      </w:r>
    </w:p>
    <w:p w14:paraId="01C76E9E" w14:textId="09F08DAE" w:rsidR="00F937DB" w:rsidRPr="00F937DB" w:rsidRDefault="00F937DB" w:rsidP="00F937DB">
      <w:pPr>
        <w:numPr>
          <w:ilvl w:val="0"/>
          <w:numId w:val="15"/>
        </w:numPr>
        <w:jc w:val="both"/>
        <w:rPr>
          <w:rFonts w:ascii="Cambria" w:hAnsi="Cambria"/>
        </w:rPr>
      </w:pPr>
      <w:r w:rsidRPr="00F937DB">
        <w:rPr>
          <w:rFonts w:ascii="Cambria" w:hAnsi="Cambria"/>
        </w:rPr>
        <w:t>Odbiór będzie obejmował sprawdzenie kompletności i zgodności z umową złożonych dokumentów. Odbiór prac</w:t>
      </w:r>
      <w:r w:rsidR="00510A67">
        <w:rPr>
          <w:rFonts w:ascii="Cambria" w:hAnsi="Cambria"/>
        </w:rPr>
        <w:t xml:space="preserve"> lub</w:t>
      </w:r>
      <w:r w:rsidRPr="00F937DB">
        <w:rPr>
          <w:rFonts w:ascii="Cambria" w:hAnsi="Cambria"/>
        </w:rPr>
        <w:t xml:space="preserve"> ich odmowa wraz ze wskazaniem przyczyn, jak </w:t>
      </w:r>
      <w:r w:rsidRPr="00F937DB">
        <w:rPr>
          <w:rFonts w:ascii="Cambria" w:hAnsi="Cambria"/>
        </w:rPr>
        <w:lastRenderedPageBreak/>
        <w:t>również wskazanie ewentualnych wad, usterek i szkód nastąpi w protokole odbioru.</w:t>
      </w:r>
      <w:r w:rsidR="004E7D49">
        <w:rPr>
          <w:rFonts w:ascii="Cambria" w:hAnsi="Cambria"/>
        </w:rPr>
        <w:t xml:space="preserve"> </w:t>
      </w:r>
    </w:p>
    <w:p w14:paraId="5AEB5945" w14:textId="4F9AE463" w:rsidR="00F937DB" w:rsidRDefault="00F937DB" w:rsidP="00F937DB">
      <w:pPr>
        <w:numPr>
          <w:ilvl w:val="0"/>
          <w:numId w:val="15"/>
        </w:numPr>
        <w:jc w:val="both"/>
        <w:rPr>
          <w:rFonts w:ascii="Cambria" w:hAnsi="Cambria"/>
        </w:rPr>
      </w:pPr>
      <w:r w:rsidRPr="00F937DB">
        <w:rPr>
          <w:rFonts w:ascii="Cambria" w:hAnsi="Cambria"/>
        </w:rPr>
        <w:t xml:space="preserve">Zamawiający po stwierdzeniu kompletności dokumentacji w ciągu </w:t>
      </w:r>
      <w:r w:rsidR="005F5B57">
        <w:rPr>
          <w:rFonts w:ascii="Cambria" w:hAnsi="Cambria"/>
        </w:rPr>
        <w:t>14</w:t>
      </w:r>
      <w:r w:rsidRPr="00F937DB">
        <w:rPr>
          <w:rFonts w:ascii="Cambria" w:hAnsi="Cambria"/>
        </w:rPr>
        <w:t xml:space="preserve"> dni roboczych podpisuje protokół odbioru lub pisemnie odmawia podpisania tego protokołu z uzasadnieniem odmow</w:t>
      </w:r>
      <w:r w:rsidR="005F5B57">
        <w:rPr>
          <w:rFonts w:ascii="Cambria" w:hAnsi="Cambria"/>
        </w:rPr>
        <w:t xml:space="preserve">y </w:t>
      </w:r>
      <w:r w:rsidRPr="00F937DB">
        <w:rPr>
          <w:rFonts w:ascii="Cambria" w:hAnsi="Cambria"/>
        </w:rPr>
        <w:t>i wyznacza termin na uzupełnienie braków.</w:t>
      </w:r>
    </w:p>
    <w:p w14:paraId="0737C0CB" w14:textId="77777777" w:rsidR="00B90A3C" w:rsidRPr="00B90A3C" w:rsidRDefault="00B90A3C" w:rsidP="00B90A3C">
      <w:pPr>
        <w:pStyle w:val="Akapitzlist"/>
        <w:numPr>
          <w:ilvl w:val="0"/>
          <w:numId w:val="15"/>
        </w:numPr>
        <w:jc w:val="both"/>
        <w:rPr>
          <w:rFonts w:ascii="Cambria" w:hAnsi="Cambria"/>
        </w:rPr>
      </w:pPr>
      <w:r w:rsidRPr="00B90A3C">
        <w:rPr>
          <w:rFonts w:ascii="Cambria" w:hAnsi="Cambria"/>
        </w:rPr>
        <w:t xml:space="preserve">Rozliczenie wykonania poszczególnych etapów realizacji zamówienia nastąpi z chwilą zatwierdzenia jego wszystkich elementów i podpisania protokołu odbiorczego. </w:t>
      </w:r>
    </w:p>
    <w:p w14:paraId="479FC50E" w14:textId="77777777" w:rsidR="0075312A" w:rsidRDefault="0075312A" w:rsidP="0075312A">
      <w:pPr>
        <w:jc w:val="both"/>
        <w:rPr>
          <w:rFonts w:ascii="Cambria" w:hAnsi="Cambria"/>
        </w:rPr>
      </w:pPr>
    </w:p>
    <w:sectPr w:rsidR="0075312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F3617E" w14:textId="77777777" w:rsidR="00DD2DEC" w:rsidRDefault="00DD2DEC" w:rsidP="00AA4DE3">
      <w:pPr>
        <w:spacing w:after="0" w:line="240" w:lineRule="auto"/>
      </w:pPr>
      <w:r>
        <w:separator/>
      </w:r>
    </w:p>
  </w:endnote>
  <w:endnote w:type="continuationSeparator" w:id="0">
    <w:p w14:paraId="48621DC2" w14:textId="77777777" w:rsidR="00DD2DEC" w:rsidRDefault="00DD2DEC" w:rsidP="00AA4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4168731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0D69D5" w14:textId="3E5ED750" w:rsidR="00111DFE" w:rsidRDefault="00111DFE">
            <w:pPr>
              <w:pStyle w:val="Stopka"/>
              <w:jc w:val="right"/>
            </w:pPr>
            <w:r>
              <w:rPr>
                <w:noProof/>
                <w:lang w:eastAsia="pl-PL"/>
              </w:rPr>
              <w:drawing>
                <wp:inline distT="0" distB="0" distL="0" distR="0" wp14:anchorId="4BCC98AD" wp14:editId="0FDD1718">
                  <wp:extent cx="5472430" cy="78613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72430" cy="786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4F1B02">
              <w:rPr>
                <w:rFonts w:ascii="Cambria" w:hAnsi="Cambria"/>
              </w:rPr>
              <w:t xml:space="preserve">Strona </w:t>
            </w:r>
            <w:r w:rsidRPr="004F1B02">
              <w:rPr>
                <w:rFonts w:ascii="Cambria" w:hAnsi="Cambria"/>
                <w:b/>
                <w:bCs/>
                <w:sz w:val="24"/>
                <w:szCs w:val="24"/>
              </w:rPr>
              <w:fldChar w:fldCharType="begin"/>
            </w:r>
            <w:r w:rsidRPr="004F1B02">
              <w:rPr>
                <w:rFonts w:ascii="Cambria" w:hAnsi="Cambria"/>
                <w:b/>
                <w:bCs/>
              </w:rPr>
              <w:instrText>PAGE</w:instrText>
            </w:r>
            <w:r w:rsidRPr="004F1B02">
              <w:rPr>
                <w:rFonts w:ascii="Cambria" w:hAnsi="Cambria"/>
                <w:b/>
                <w:bCs/>
                <w:sz w:val="24"/>
                <w:szCs w:val="24"/>
              </w:rPr>
              <w:fldChar w:fldCharType="separate"/>
            </w:r>
            <w:r w:rsidR="004D3AAE">
              <w:rPr>
                <w:rFonts w:ascii="Cambria" w:hAnsi="Cambria"/>
                <w:b/>
                <w:bCs/>
                <w:noProof/>
              </w:rPr>
              <w:t>1</w:t>
            </w:r>
            <w:r w:rsidRPr="004F1B02">
              <w:rPr>
                <w:rFonts w:ascii="Cambria" w:hAnsi="Cambria"/>
                <w:b/>
                <w:bCs/>
                <w:sz w:val="24"/>
                <w:szCs w:val="24"/>
              </w:rPr>
              <w:fldChar w:fldCharType="end"/>
            </w:r>
            <w:r w:rsidRPr="004F1B02">
              <w:rPr>
                <w:rFonts w:ascii="Cambria" w:hAnsi="Cambria"/>
              </w:rPr>
              <w:t xml:space="preserve"> z </w:t>
            </w:r>
            <w:r w:rsidRPr="004F1B02">
              <w:rPr>
                <w:rFonts w:ascii="Cambria" w:hAnsi="Cambria"/>
                <w:b/>
                <w:bCs/>
                <w:sz w:val="24"/>
                <w:szCs w:val="24"/>
              </w:rPr>
              <w:fldChar w:fldCharType="begin"/>
            </w:r>
            <w:r w:rsidRPr="004F1B02">
              <w:rPr>
                <w:rFonts w:ascii="Cambria" w:hAnsi="Cambria"/>
                <w:b/>
                <w:bCs/>
              </w:rPr>
              <w:instrText>NUMPAGES</w:instrText>
            </w:r>
            <w:r w:rsidRPr="004F1B02">
              <w:rPr>
                <w:rFonts w:ascii="Cambria" w:hAnsi="Cambria"/>
                <w:b/>
                <w:bCs/>
                <w:sz w:val="24"/>
                <w:szCs w:val="24"/>
              </w:rPr>
              <w:fldChar w:fldCharType="separate"/>
            </w:r>
            <w:r w:rsidR="004D3AAE">
              <w:rPr>
                <w:rFonts w:ascii="Cambria" w:hAnsi="Cambria"/>
                <w:b/>
                <w:bCs/>
                <w:noProof/>
              </w:rPr>
              <w:t>1</w:t>
            </w:r>
            <w:r w:rsidRPr="004F1B02">
              <w:rPr>
                <w:rFonts w:ascii="Cambria" w:hAnsi="Cambria"/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0827D4B" w14:textId="77777777" w:rsidR="00111DFE" w:rsidRDefault="00111DFE" w:rsidP="009F1C64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7C4352" w14:textId="77777777" w:rsidR="00DD2DEC" w:rsidRDefault="00DD2DEC" w:rsidP="00AA4DE3">
      <w:pPr>
        <w:spacing w:after="0" w:line="240" w:lineRule="auto"/>
      </w:pPr>
      <w:r>
        <w:separator/>
      </w:r>
    </w:p>
  </w:footnote>
  <w:footnote w:type="continuationSeparator" w:id="0">
    <w:p w14:paraId="1B00C4DE" w14:textId="77777777" w:rsidR="00DD2DEC" w:rsidRDefault="00DD2DEC" w:rsidP="00AA4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36ACA2" w14:textId="473EF322" w:rsidR="00AA4DE3" w:rsidRPr="00AA4DE3" w:rsidRDefault="00AA4DE3" w:rsidP="00AA4DE3">
    <w:pPr>
      <w:pStyle w:val="Nagwek"/>
      <w:jc w:val="right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74E03"/>
    <w:multiLevelType w:val="hybridMultilevel"/>
    <w:tmpl w:val="7C02D2B4"/>
    <w:lvl w:ilvl="0" w:tplc="04150011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C2B28"/>
    <w:multiLevelType w:val="hybridMultilevel"/>
    <w:tmpl w:val="248C5B6C"/>
    <w:lvl w:ilvl="0" w:tplc="7F149C06">
      <w:start w:val="1"/>
      <w:numFmt w:val="decimal"/>
      <w:lvlText w:val="%1."/>
      <w:lvlJc w:val="left"/>
      <w:pPr>
        <w:ind w:left="223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953" w:hanging="360"/>
      </w:pPr>
    </w:lvl>
    <w:lvl w:ilvl="2" w:tplc="0415001B" w:tentative="1">
      <w:start w:val="1"/>
      <w:numFmt w:val="lowerRoman"/>
      <w:lvlText w:val="%3."/>
      <w:lvlJc w:val="right"/>
      <w:pPr>
        <w:ind w:left="3673" w:hanging="180"/>
      </w:pPr>
    </w:lvl>
    <w:lvl w:ilvl="3" w:tplc="0415000F" w:tentative="1">
      <w:start w:val="1"/>
      <w:numFmt w:val="decimal"/>
      <w:lvlText w:val="%4."/>
      <w:lvlJc w:val="left"/>
      <w:pPr>
        <w:ind w:left="4393" w:hanging="360"/>
      </w:pPr>
    </w:lvl>
    <w:lvl w:ilvl="4" w:tplc="04150019" w:tentative="1">
      <w:start w:val="1"/>
      <w:numFmt w:val="lowerLetter"/>
      <w:lvlText w:val="%5."/>
      <w:lvlJc w:val="left"/>
      <w:pPr>
        <w:ind w:left="5113" w:hanging="360"/>
      </w:pPr>
    </w:lvl>
    <w:lvl w:ilvl="5" w:tplc="0415001B" w:tentative="1">
      <w:start w:val="1"/>
      <w:numFmt w:val="lowerRoman"/>
      <w:lvlText w:val="%6."/>
      <w:lvlJc w:val="right"/>
      <w:pPr>
        <w:ind w:left="5833" w:hanging="180"/>
      </w:pPr>
    </w:lvl>
    <w:lvl w:ilvl="6" w:tplc="0415000F" w:tentative="1">
      <w:start w:val="1"/>
      <w:numFmt w:val="decimal"/>
      <w:lvlText w:val="%7."/>
      <w:lvlJc w:val="left"/>
      <w:pPr>
        <w:ind w:left="6553" w:hanging="360"/>
      </w:pPr>
    </w:lvl>
    <w:lvl w:ilvl="7" w:tplc="04150019" w:tentative="1">
      <w:start w:val="1"/>
      <w:numFmt w:val="lowerLetter"/>
      <w:lvlText w:val="%8."/>
      <w:lvlJc w:val="left"/>
      <w:pPr>
        <w:ind w:left="7273" w:hanging="360"/>
      </w:pPr>
    </w:lvl>
    <w:lvl w:ilvl="8" w:tplc="0415001B" w:tentative="1">
      <w:start w:val="1"/>
      <w:numFmt w:val="lowerRoman"/>
      <w:lvlText w:val="%9."/>
      <w:lvlJc w:val="right"/>
      <w:pPr>
        <w:ind w:left="7993" w:hanging="180"/>
      </w:pPr>
    </w:lvl>
  </w:abstractNum>
  <w:abstractNum w:abstractNumId="2" w15:restartNumberingAfterBreak="0">
    <w:nsid w:val="26567239"/>
    <w:multiLevelType w:val="hybridMultilevel"/>
    <w:tmpl w:val="53C88AFA"/>
    <w:lvl w:ilvl="0" w:tplc="30684A9A">
      <w:start w:val="1"/>
      <w:numFmt w:val="lowerLetter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7D1666"/>
    <w:multiLevelType w:val="hybridMultilevel"/>
    <w:tmpl w:val="A40CCEA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2AB1096A"/>
    <w:multiLevelType w:val="hybridMultilevel"/>
    <w:tmpl w:val="4E6870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FD26A9"/>
    <w:multiLevelType w:val="hybridMultilevel"/>
    <w:tmpl w:val="7C02D2B4"/>
    <w:lvl w:ilvl="0" w:tplc="04150011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224E6"/>
    <w:multiLevelType w:val="hybridMultilevel"/>
    <w:tmpl w:val="44F49872"/>
    <w:lvl w:ilvl="0" w:tplc="5C9C3F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447755D4"/>
    <w:multiLevelType w:val="hybridMultilevel"/>
    <w:tmpl w:val="917E13B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2E2736"/>
    <w:multiLevelType w:val="hybridMultilevel"/>
    <w:tmpl w:val="F1D2B1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B90244"/>
    <w:multiLevelType w:val="hybridMultilevel"/>
    <w:tmpl w:val="320C798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6422294"/>
    <w:multiLevelType w:val="hybridMultilevel"/>
    <w:tmpl w:val="86B2D2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DE40B9"/>
    <w:multiLevelType w:val="hybridMultilevel"/>
    <w:tmpl w:val="50229EE4"/>
    <w:lvl w:ilvl="0" w:tplc="F3CEBAA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8853C5"/>
    <w:multiLevelType w:val="hybridMultilevel"/>
    <w:tmpl w:val="6EDA15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1F3E32"/>
    <w:multiLevelType w:val="hybridMultilevel"/>
    <w:tmpl w:val="73EC81F4"/>
    <w:lvl w:ilvl="0" w:tplc="5C9C3FD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47814C4"/>
    <w:multiLevelType w:val="hybridMultilevel"/>
    <w:tmpl w:val="6EDA15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E5FB5"/>
    <w:multiLevelType w:val="hybridMultilevel"/>
    <w:tmpl w:val="CA42DD2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938EF"/>
    <w:multiLevelType w:val="hybridMultilevel"/>
    <w:tmpl w:val="615EF0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C7659B"/>
    <w:multiLevelType w:val="hybridMultilevel"/>
    <w:tmpl w:val="C0E470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6736B0"/>
    <w:multiLevelType w:val="hybridMultilevel"/>
    <w:tmpl w:val="57F01A00"/>
    <w:lvl w:ilvl="0" w:tplc="6C880F1E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7F05262D"/>
    <w:multiLevelType w:val="hybridMultilevel"/>
    <w:tmpl w:val="615EF0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"/>
  </w:num>
  <w:num w:numId="3">
    <w:abstractNumId w:val="16"/>
  </w:num>
  <w:num w:numId="4">
    <w:abstractNumId w:val="6"/>
  </w:num>
  <w:num w:numId="5">
    <w:abstractNumId w:val="13"/>
  </w:num>
  <w:num w:numId="6">
    <w:abstractNumId w:val="0"/>
  </w:num>
  <w:num w:numId="7">
    <w:abstractNumId w:val="10"/>
  </w:num>
  <w:num w:numId="8">
    <w:abstractNumId w:val="5"/>
  </w:num>
  <w:num w:numId="9">
    <w:abstractNumId w:val="7"/>
  </w:num>
  <w:num w:numId="10">
    <w:abstractNumId w:val="19"/>
  </w:num>
  <w:num w:numId="11">
    <w:abstractNumId w:val="1"/>
  </w:num>
  <w:num w:numId="12">
    <w:abstractNumId w:val="14"/>
  </w:num>
  <w:num w:numId="13">
    <w:abstractNumId w:val="4"/>
  </w:num>
  <w:num w:numId="14">
    <w:abstractNumId w:val="15"/>
  </w:num>
  <w:num w:numId="15">
    <w:abstractNumId w:val="3"/>
  </w:num>
  <w:num w:numId="16">
    <w:abstractNumId w:val="8"/>
  </w:num>
  <w:num w:numId="17">
    <w:abstractNumId w:val="11"/>
  </w:num>
  <w:num w:numId="18">
    <w:abstractNumId w:val="18"/>
  </w:num>
  <w:num w:numId="19">
    <w:abstractNumId w:val="12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30A"/>
    <w:rsid w:val="00002559"/>
    <w:rsid w:val="00010529"/>
    <w:rsid w:val="000237AD"/>
    <w:rsid w:val="00047BEE"/>
    <w:rsid w:val="000573EB"/>
    <w:rsid w:val="000632E4"/>
    <w:rsid w:val="000668FF"/>
    <w:rsid w:val="000731CF"/>
    <w:rsid w:val="00086E17"/>
    <w:rsid w:val="000B3EEF"/>
    <w:rsid w:val="000C2DF0"/>
    <w:rsid w:val="000D1603"/>
    <w:rsid w:val="000D5B1B"/>
    <w:rsid w:val="000D6648"/>
    <w:rsid w:val="000E2DEB"/>
    <w:rsid w:val="000F73F6"/>
    <w:rsid w:val="00111DFE"/>
    <w:rsid w:val="00121A25"/>
    <w:rsid w:val="00124299"/>
    <w:rsid w:val="00131E1E"/>
    <w:rsid w:val="001336BE"/>
    <w:rsid w:val="00140DF1"/>
    <w:rsid w:val="00145767"/>
    <w:rsid w:val="001A6AE8"/>
    <w:rsid w:val="001B0F9B"/>
    <w:rsid w:val="001B2995"/>
    <w:rsid w:val="001B3924"/>
    <w:rsid w:val="001C240A"/>
    <w:rsid w:val="001C2B3B"/>
    <w:rsid w:val="001D62EF"/>
    <w:rsid w:val="001D69D9"/>
    <w:rsid w:val="001E50EE"/>
    <w:rsid w:val="001E5D96"/>
    <w:rsid w:val="002052C6"/>
    <w:rsid w:val="0020718B"/>
    <w:rsid w:val="00215091"/>
    <w:rsid w:val="002266F8"/>
    <w:rsid w:val="0023206C"/>
    <w:rsid w:val="002676A2"/>
    <w:rsid w:val="002733A6"/>
    <w:rsid w:val="002734A7"/>
    <w:rsid w:val="002D38C3"/>
    <w:rsid w:val="002D4088"/>
    <w:rsid w:val="002D61FF"/>
    <w:rsid w:val="002E7BA2"/>
    <w:rsid w:val="002F4698"/>
    <w:rsid w:val="0030653D"/>
    <w:rsid w:val="0030669A"/>
    <w:rsid w:val="00324DF6"/>
    <w:rsid w:val="0034094D"/>
    <w:rsid w:val="00366581"/>
    <w:rsid w:val="00374D9A"/>
    <w:rsid w:val="003A051A"/>
    <w:rsid w:val="003B4B04"/>
    <w:rsid w:val="003C2A7D"/>
    <w:rsid w:val="003C6634"/>
    <w:rsid w:val="003D30C9"/>
    <w:rsid w:val="003D56D0"/>
    <w:rsid w:val="003D74D4"/>
    <w:rsid w:val="003E1640"/>
    <w:rsid w:val="003F0F53"/>
    <w:rsid w:val="003F7C8A"/>
    <w:rsid w:val="00404669"/>
    <w:rsid w:val="00406339"/>
    <w:rsid w:val="0040791A"/>
    <w:rsid w:val="004148CE"/>
    <w:rsid w:val="004216FC"/>
    <w:rsid w:val="00442513"/>
    <w:rsid w:val="00446EFD"/>
    <w:rsid w:val="004471BB"/>
    <w:rsid w:val="00447E55"/>
    <w:rsid w:val="004608B8"/>
    <w:rsid w:val="00464EDB"/>
    <w:rsid w:val="0048290C"/>
    <w:rsid w:val="0048667B"/>
    <w:rsid w:val="00486A96"/>
    <w:rsid w:val="0049450B"/>
    <w:rsid w:val="004B1889"/>
    <w:rsid w:val="004B6890"/>
    <w:rsid w:val="004D18DB"/>
    <w:rsid w:val="004D3AAE"/>
    <w:rsid w:val="004E4292"/>
    <w:rsid w:val="004E7D49"/>
    <w:rsid w:val="004F12DF"/>
    <w:rsid w:val="004F1B02"/>
    <w:rsid w:val="00500852"/>
    <w:rsid w:val="00510A67"/>
    <w:rsid w:val="00515EFF"/>
    <w:rsid w:val="0051799D"/>
    <w:rsid w:val="005307CA"/>
    <w:rsid w:val="005359ED"/>
    <w:rsid w:val="0054262F"/>
    <w:rsid w:val="0054490F"/>
    <w:rsid w:val="00547583"/>
    <w:rsid w:val="00553176"/>
    <w:rsid w:val="00556EE3"/>
    <w:rsid w:val="005610AC"/>
    <w:rsid w:val="00562C61"/>
    <w:rsid w:val="00567A33"/>
    <w:rsid w:val="005742DE"/>
    <w:rsid w:val="00577268"/>
    <w:rsid w:val="005802A0"/>
    <w:rsid w:val="00582C7D"/>
    <w:rsid w:val="00583108"/>
    <w:rsid w:val="005839E7"/>
    <w:rsid w:val="005A2D8C"/>
    <w:rsid w:val="005B652A"/>
    <w:rsid w:val="005C2836"/>
    <w:rsid w:val="005C4237"/>
    <w:rsid w:val="005D24E7"/>
    <w:rsid w:val="005D27FC"/>
    <w:rsid w:val="005D45EF"/>
    <w:rsid w:val="005D6AEE"/>
    <w:rsid w:val="005D77BA"/>
    <w:rsid w:val="005F1904"/>
    <w:rsid w:val="005F3405"/>
    <w:rsid w:val="005F5B57"/>
    <w:rsid w:val="00602A84"/>
    <w:rsid w:val="006057FC"/>
    <w:rsid w:val="00610DD7"/>
    <w:rsid w:val="00613615"/>
    <w:rsid w:val="00614164"/>
    <w:rsid w:val="00626D0D"/>
    <w:rsid w:val="00635263"/>
    <w:rsid w:val="00641D06"/>
    <w:rsid w:val="00654159"/>
    <w:rsid w:val="00655111"/>
    <w:rsid w:val="00685876"/>
    <w:rsid w:val="006C460B"/>
    <w:rsid w:val="006C6255"/>
    <w:rsid w:val="00703B5C"/>
    <w:rsid w:val="00713327"/>
    <w:rsid w:val="00716555"/>
    <w:rsid w:val="0072291F"/>
    <w:rsid w:val="007233DD"/>
    <w:rsid w:val="0072356D"/>
    <w:rsid w:val="00752F57"/>
    <w:rsid w:val="0075312A"/>
    <w:rsid w:val="00766206"/>
    <w:rsid w:val="00774453"/>
    <w:rsid w:val="0077771E"/>
    <w:rsid w:val="00795763"/>
    <w:rsid w:val="007A21F9"/>
    <w:rsid w:val="007A3573"/>
    <w:rsid w:val="007A6727"/>
    <w:rsid w:val="007C50FA"/>
    <w:rsid w:val="008015E7"/>
    <w:rsid w:val="00811AA9"/>
    <w:rsid w:val="00821E84"/>
    <w:rsid w:val="008474C2"/>
    <w:rsid w:val="008501E4"/>
    <w:rsid w:val="00854DC5"/>
    <w:rsid w:val="00882F5E"/>
    <w:rsid w:val="008B2335"/>
    <w:rsid w:val="008B5782"/>
    <w:rsid w:val="008B7D7B"/>
    <w:rsid w:val="008D2B9D"/>
    <w:rsid w:val="0090279C"/>
    <w:rsid w:val="00902863"/>
    <w:rsid w:val="009258FE"/>
    <w:rsid w:val="009273A7"/>
    <w:rsid w:val="00944372"/>
    <w:rsid w:val="00945509"/>
    <w:rsid w:val="00955142"/>
    <w:rsid w:val="009563C7"/>
    <w:rsid w:val="00964A13"/>
    <w:rsid w:val="00972E6A"/>
    <w:rsid w:val="00977744"/>
    <w:rsid w:val="00981788"/>
    <w:rsid w:val="009962B8"/>
    <w:rsid w:val="009A1A6A"/>
    <w:rsid w:val="009A2B84"/>
    <w:rsid w:val="009B5E20"/>
    <w:rsid w:val="009B6F0D"/>
    <w:rsid w:val="009C0EF8"/>
    <w:rsid w:val="009C17B4"/>
    <w:rsid w:val="009C522E"/>
    <w:rsid w:val="009E00C2"/>
    <w:rsid w:val="009F1C64"/>
    <w:rsid w:val="009F45F5"/>
    <w:rsid w:val="009F6AD5"/>
    <w:rsid w:val="00A024F2"/>
    <w:rsid w:val="00A06173"/>
    <w:rsid w:val="00A22311"/>
    <w:rsid w:val="00A3261A"/>
    <w:rsid w:val="00A34521"/>
    <w:rsid w:val="00A515CE"/>
    <w:rsid w:val="00A53D2C"/>
    <w:rsid w:val="00A733C2"/>
    <w:rsid w:val="00A755A8"/>
    <w:rsid w:val="00AA28BD"/>
    <w:rsid w:val="00AA4DE3"/>
    <w:rsid w:val="00AD11EE"/>
    <w:rsid w:val="00AE61A0"/>
    <w:rsid w:val="00AF2138"/>
    <w:rsid w:val="00B1074D"/>
    <w:rsid w:val="00B13CB3"/>
    <w:rsid w:val="00B310F4"/>
    <w:rsid w:val="00B5342B"/>
    <w:rsid w:val="00B56037"/>
    <w:rsid w:val="00B67E29"/>
    <w:rsid w:val="00B701C0"/>
    <w:rsid w:val="00B83F29"/>
    <w:rsid w:val="00B90A3C"/>
    <w:rsid w:val="00BC10A7"/>
    <w:rsid w:val="00BD284B"/>
    <w:rsid w:val="00BD461F"/>
    <w:rsid w:val="00BE7907"/>
    <w:rsid w:val="00C01ED4"/>
    <w:rsid w:val="00C05EA7"/>
    <w:rsid w:val="00C40BE4"/>
    <w:rsid w:val="00C558E7"/>
    <w:rsid w:val="00C55DD5"/>
    <w:rsid w:val="00C80F13"/>
    <w:rsid w:val="00C84494"/>
    <w:rsid w:val="00C865C8"/>
    <w:rsid w:val="00C96363"/>
    <w:rsid w:val="00C97DD5"/>
    <w:rsid w:val="00CB09F1"/>
    <w:rsid w:val="00CB12F4"/>
    <w:rsid w:val="00CB7E50"/>
    <w:rsid w:val="00CC17AD"/>
    <w:rsid w:val="00CC2D75"/>
    <w:rsid w:val="00CE2645"/>
    <w:rsid w:val="00D00864"/>
    <w:rsid w:val="00D06007"/>
    <w:rsid w:val="00D130D8"/>
    <w:rsid w:val="00D2510A"/>
    <w:rsid w:val="00D52178"/>
    <w:rsid w:val="00D61094"/>
    <w:rsid w:val="00D7058F"/>
    <w:rsid w:val="00D8235B"/>
    <w:rsid w:val="00D85564"/>
    <w:rsid w:val="00DB329D"/>
    <w:rsid w:val="00DB5540"/>
    <w:rsid w:val="00DD2DEC"/>
    <w:rsid w:val="00DE0429"/>
    <w:rsid w:val="00DF05FF"/>
    <w:rsid w:val="00DF7BA6"/>
    <w:rsid w:val="00E10FB2"/>
    <w:rsid w:val="00E1274E"/>
    <w:rsid w:val="00E1761F"/>
    <w:rsid w:val="00E22D0D"/>
    <w:rsid w:val="00E31851"/>
    <w:rsid w:val="00E8177B"/>
    <w:rsid w:val="00EA38E5"/>
    <w:rsid w:val="00EA3E1F"/>
    <w:rsid w:val="00EB3DC3"/>
    <w:rsid w:val="00EB5DC0"/>
    <w:rsid w:val="00EC208D"/>
    <w:rsid w:val="00F032E0"/>
    <w:rsid w:val="00F05336"/>
    <w:rsid w:val="00F2030A"/>
    <w:rsid w:val="00F24DCF"/>
    <w:rsid w:val="00F40048"/>
    <w:rsid w:val="00F4704F"/>
    <w:rsid w:val="00F50503"/>
    <w:rsid w:val="00F523BD"/>
    <w:rsid w:val="00F57C96"/>
    <w:rsid w:val="00F643FF"/>
    <w:rsid w:val="00F87E7A"/>
    <w:rsid w:val="00F937DB"/>
    <w:rsid w:val="00FA19B5"/>
    <w:rsid w:val="00FB5B6C"/>
    <w:rsid w:val="00FC612D"/>
    <w:rsid w:val="00FD0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DB34828"/>
  <w15:chartTrackingRefBased/>
  <w15:docId w15:val="{C81CC33A-505B-457E-B355-8D14AA962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A4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A4DE3"/>
  </w:style>
  <w:style w:type="paragraph" w:styleId="Stopka">
    <w:name w:val="footer"/>
    <w:basedOn w:val="Normalny"/>
    <w:link w:val="StopkaZnak"/>
    <w:uiPriority w:val="99"/>
    <w:unhideWhenUsed/>
    <w:rsid w:val="00AA4D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A4DE3"/>
  </w:style>
  <w:style w:type="table" w:styleId="Tabela-Siatka">
    <w:name w:val="Table Grid"/>
    <w:basedOn w:val="Standardowy"/>
    <w:uiPriority w:val="39"/>
    <w:rsid w:val="004B18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D461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EB5D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5D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5D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5D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5D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50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1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7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C30EA-19DA-4607-A56E-BC6F3C1C8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2213</Words>
  <Characters>13281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Turowski</dc:creator>
  <cp:keywords/>
  <dc:description/>
  <cp:lastModifiedBy>Joanna Hofman (Nadleśnictwo Wymiarki)</cp:lastModifiedBy>
  <cp:revision>2</cp:revision>
  <cp:lastPrinted>2025-10-08T10:32:00Z</cp:lastPrinted>
  <dcterms:created xsi:type="dcterms:W3CDTF">2025-11-12T06:52:00Z</dcterms:created>
  <dcterms:modified xsi:type="dcterms:W3CDTF">2025-11-12T06:52:00Z</dcterms:modified>
</cp:coreProperties>
</file>